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18F15" w14:textId="731B8221" w:rsidR="006162F4" w:rsidRPr="00E33A56" w:rsidRDefault="006162F4" w:rsidP="00E33A56">
      <w:pPr>
        <w:spacing w:after="120" w:line="240" w:lineRule="auto"/>
        <w:ind w:left="1134"/>
        <w:rPr>
          <w:rFonts w:cstheme="minorHAnsi"/>
          <w:sz w:val="24"/>
          <w:szCs w:val="24"/>
        </w:rPr>
      </w:pPr>
      <w:r w:rsidRPr="00E33A56">
        <w:rPr>
          <w:rFonts w:cstheme="minorHAnsi"/>
          <w:sz w:val="24"/>
          <w:szCs w:val="24"/>
        </w:rPr>
        <w:t xml:space="preserve">Mensagem nº </w:t>
      </w:r>
      <w:r w:rsidR="00CC1774">
        <w:rPr>
          <w:rFonts w:cstheme="minorHAnsi"/>
          <w:sz w:val="24"/>
          <w:szCs w:val="24"/>
        </w:rPr>
        <w:t>1797</w:t>
      </w:r>
      <w:r w:rsidRPr="00E33A56">
        <w:rPr>
          <w:rFonts w:cstheme="minorHAnsi"/>
          <w:sz w:val="24"/>
          <w:szCs w:val="24"/>
        </w:rPr>
        <w:t>/2022</w:t>
      </w:r>
    </w:p>
    <w:p w14:paraId="633ADBD6" w14:textId="77777777" w:rsidR="006162F4" w:rsidRPr="00E33A56" w:rsidRDefault="006162F4" w:rsidP="00E33A56">
      <w:pPr>
        <w:adjustRightInd w:val="0"/>
        <w:spacing w:after="120" w:line="240" w:lineRule="auto"/>
        <w:ind w:left="992" w:firstLine="1134"/>
        <w:jc w:val="both"/>
        <w:rPr>
          <w:rFonts w:cstheme="minorHAnsi"/>
          <w:b/>
          <w:bCs/>
          <w:sz w:val="24"/>
          <w:szCs w:val="24"/>
        </w:rPr>
      </w:pPr>
    </w:p>
    <w:p w14:paraId="64109E52" w14:textId="77777777" w:rsidR="006162F4" w:rsidRPr="00E33A56" w:rsidRDefault="006162F4" w:rsidP="00E33A56">
      <w:pPr>
        <w:adjustRightInd w:val="0"/>
        <w:spacing w:after="120" w:line="240" w:lineRule="auto"/>
        <w:ind w:firstLine="1134"/>
        <w:jc w:val="both"/>
        <w:rPr>
          <w:rFonts w:cstheme="minorHAnsi"/>
          <w:b/>
          <w:bCs/>
          <w:sz w:val="24"/>
          <w:szCs w:val="24"/>
        </w:rPr>
      </w:pPr>
      <w:r w:rsidRPr="00E33A56">
        <w:rPr>
          <w:rFonts w:cstheme="minorHAnsi"/>
          <w:b/>
          <w:bCs/>
          <w:sz w:val="24"/>
          <w:szCs w:val="24"/>
        </w:rPr>
        <w:t>Excelentíssimo Senhor Presidente da Assembleia Legislativa</w:t>
      </w:r>
    </w:p>
    <w:p w14:paraId="6C969A1C" w14:textId="77777777" w:rsidR="006162F4" w:rsidRPr="00E33A56" w:rsidRDefault="006162F4" w:rsidP="00E33A56">
      <w:pPr>
        <w:adjustRightInd w:val="0"/>
        <w:spacing w:after="120" w:line="240" w:lineRule="auto"/>
        <w:ind w:firstLine="1134"/>
        <w:jc w:val="both"/>
        <w:rPr>
          <w:rFonts w:cstheme="minorHAnsi"/>
          <w:b/>
          <w:bCs/>
          <w:sz w:val="24"/>
          <w:szCs w:val="24"/>
        </w:rPr>
      </w:pPr>
      <w:r w:rsidRPr="00E33A56">
        <w:rPr>
          <w:rFonts w:cstheme="minorHAnsi"/>
          <w:b/>
          <w:bCs/>
          <w:sz w:val="24"/>
          <w:szCs w:val="24"/>
        </w:rPr>
        <w:t xml:space="preserve">Deputado Erick </w:t>
      </w:r>
      <w:proofErr w:type="spellStart"/>
      <w:r w:rsidRPr="00E33A56">
        <w:rPr>
          <w:rFonts w:cstheme="minorHAnsi"/>
          <w:b/>
          <w:bCs/>
          <w:sz w:val="24"/>
          <w:szCs w:val="24"/>
        </w:rPr>
        <w:t>Musso</w:t>
      </w:r>
      <w:proofErr w:type="spellEnd"/>
    </w:p>
    <w:p w14:paraId="68A31AB5" w14:textId="77777777" w:rsidR="006162F4" w:rsidRPr="00E33A56" w:rsidRDefault="006162F4" w:rsidP="00E33A56">
      <w:pPr>
        <w:spacing w:after="120" w:line="240" w:lineRule="auto"/>
        <w:ind w:firstLine="1134"/>
        <w:jc w:val="center"/>
        <w:rPr>
          <w:rFonts w:cstheme="minorHAnsi"/>
          <w:b/>
          <w:sz w:val="24"/>
          <w:szCs w:val="24"/>
        </w:rPr>
      </w:pPr>
    </w:p>
    <w:p w14:paraId="6084B688" w14:textId="5782BE1F" w:rsidR="001A5F2D" w:rsidRPr="00E33A56" w:rsidRDefault="001515DA" w:rsidP="00E33A56">
      <w:pPr>
        <w:spacing w:after="120" w:line="240" w:lineRule="auto"/>
        <w:ind w:right="28" w:firstLine="1134"/>
        <w:jc w:val="both"/>
        <w:rPr>
          <w:rFonts w:cstheme="minorHAnsi"/>
          <w:bCs/>
          <w:i/>
          <w:sz w:val="24"/>
          <w:szCs w:val="24"/>
        </w:rPr>
      </w:pPr>
      <w:r w:rsidRPr="00E33A56">
        <w:rPr>
          <w:rFonts w:cstheme="minorHAnsi"/>
          <w:bCs/>
          <w:sz w:val="24"/>
          <w:szCs w:val="24"/>
        </w:rPr>
        <w:t>Encaminho à apreciação da Assembleia Legislativa, o incluso Projeto de Lei que</w:t>
      </w:r>
      <w:r w:rsidR="001A5F2D" w:rsidRPr="00E33A56">
        <w:rPr>
          <w:rFonts w:cstheme="minorHAnsi"/>
          <w:bCs/>
          <w:sz w:val="24"/>
          <w:szCs w:val="24"/>
        </w:rPr>
        <w:t xml:space="preserve"> “</w:t>
      </w:r>
      <w:r w:rsidR="000925E5" w:rsidRPr="000925E5">
        <w:rPr>
          <w:rFonts w:cstheme="minorHAnsi"/>
          <w:i/>
          <w:sz w:val="24"/>
          <w:szCs w:val="24"/>
        </w:rPr>
        <w:t>Cria auxílio financeiro temporário a famílias atingidas por desastres decorrentes das chuvas que acometeram o Estado entre os meses de novembro de 2022 a março de 2023 denominado Cartão Reconstrução ES</w:t>
      </w:r>
      <w:r w:rsidR="001A5F2D" w:rsidRPr="00E33A56">
        <w:rPr>
          <w:rFonts w:cstheme="minorHAnsi"/>
          <w:i/>
          <w:sz w:val="24"/>
          <w:szCs w:val="24"/>
        </w:rPr>
        <w:t>.</w:t>
      </w:r>
      <w:r w:rsidR="001A5F2D" w:rsidRPr="00E33A56">
        <w:rPr>
          <w:rFonts w:cstheme="minorHAnsi"/>
          <w:sz w:val="24"/>
          <w:szCs w:val="24"/>
        </w:rPr>
        <w:t>”</w:t>
      </w:r>
      <w:r w:rsidR="001A5F2D" w:rsidRPr="00E33A56">
        <w:rPr>
          <w:rFonts w:cstheme="minorHAnsi"/>
          <w:i/>
          <w:sz w:val="24"/>
          <w:szCs w:val="24"/>
        </w:rPr>
        <w:t>.</w:t>
      </w:r>
    </w:p>
    <w:p w14:paraId="2354435D" w14:textId="53504F00" w:rsidR="000925E5" w:rsidRDefault="000925E5" w:rsidP="00E33A56">
      <w:pPr>
        <w:spacing w:after="120" w:line="240" w:lineRule="auto"/>
        <w:ind w:right="28" w:firstLine="1134"/>
        <w:jc w:val="both"/>
        <w:rPr>
          <w:rFonts w:cstheme="minorHAnsi"/>
          <w:sz w:val="24"/>
          <w:szCs w:val="24"/>
        </w:rPr>
      </w:pPr>
      <w:r>
        <w:t>O Cartão Reconstrução ES consiste em auxílio financeiro, em parcela única R$ 3.000,00 (três mil reais) por família beneficiada, destinado a famílias de baixa renda atingidas por desastres naturais decorrentes das chuvas que acometeram o Estado nos meses de novembro de 2022 a março de 2023 para cobertura de despesas com compras de móveis, eletrodomésticos e materiais de construção ou outros bens ou mercadorias danificados.</w:t>
      </w:r>
    </w:p>
    <w:p w14:paraId="07E02B6B" w14:textId="66FD645F" w:rsidR="000925E5" w:rsidRDefault="000925E5" w:rsidP="00E33A56">
      <w:pPr>
        <w:spacing w:after="120" w:line="240" w:lineRule="auto"/>
        <w:ind w:right="28" w:firstLine="1134"/>
        <w:jc w:val="both"/>
      </w:pPr>
      <w:r>
        <w:rPr>
          <w:rFonts w:cstheme="minorHAnsi"/>
          <w:sz w:val="24"/>
          <w:szCs w:val="24"/>
        </w:rPr>
        <w:t>A presente proposta visa c</w:t>
      </w:r>
      <w:r>
        <w:t xml:space="preserve">onceder auxílio financeiro para famílias que residam em </w:t>
      </w:r>
      <w:proofErr w:type="gramStart"/>
      <w:r>
        <w:t>municípios</w:t>
      </w:r>
      <w:proofErr w:type="gramEnd"/>
      <w:r>
        <w:t xml:space="preserve"> atingidos por estado de emergência ou calamidade pública.</w:t>
      </w:r>
    </w:p>
    <w:p w14:paraId="17482EDE" w14:textId="171962CE" w:rsidR="001A5F2D" w:rsidRPr="00E33A56" w:rsidRDefault="001A5F2D" w:rsidP="00E33A56">
      <w:pPr>
        <w:spacing w:after="120" w:line="240" w:lineRule="auto"/>
        <w:ind w:right="28" w:firstLine="1134"/>
        <w:jc w:val="both"/>
        <w:rPr>
          <w:rFonts w:cstheme="minorHAnsi"/>
          <w:sz w:val="24"/>
          <w:szCs w:val="24"/>
        </w:rPr>
      </w:pPr>
      <w:r w:rsidRPr="00E33A56">
        <w:rPr>
          <w:rFonts w:cstheme="minorHAnsi"/>
          <w:sz w:val="24"/>
          <w:szCs w:val="24"/>
        </w:rPr>
        <w:t>Diante das considerações acima expostas, Senhor Presidente e Senhores Deputados, solicito o empenho de Vossas Excelências no sentido de aprovar o presente Projeto de Lei.</w:t>
      </w:r>
    </w:p>
    <w:p w14:paraId="00E608E7" w14:textId="77777777" w:rsidR="001A5F2D" w:rsidRPr="00E33A56" w:rsidRDefault="001A5F2D" w:rsidP="00E33A56">
      <w:pPr>
        <w:spacing w:after="120" w:line="240" w:lineRule="auto"/>
        <w:ind w:right="28" w:firstLine="1134"/>
        <w:jc w:val="both"/>
        <w:rPr>
          <w:rFonts w:cstheme="minorHAnsi"/>
          <w:sz w:val="24"/>
          <w:szCs w:val="24"/>
        </w:rPr>
      </w:pPr>
    </w:p>
    <w:p w14:paraId="62EC1571" w14:textId="2F3A1DD2" w:rsidR="006162F4" w:rsidRPr="00E33A56" w:rsidRDefault="006162F4" w:rsidP="00E33A56">
      <w:pPr>
        <w:spacing w:after="120" w:line="240" w:lineRule="auto"/>
        <w:ind w:firstLine="1134"/>
        <w:jc w:val="right"/>
        <w:rPr>
          <w:rFonts w:cstheme="minorHAnsi"/>
          <w:sz w:val="24"/>
          <w:szCs w:val="24"/>
        </w:rPr>
      </w:pPr>
      <w:r w:rsidRPr="00E33A56">
        <w:rPr>
          <w:rFonts w:cstheme="minorHAnsi"/>
          <w:sz w:val="24"/>
          <w:szCs w:val="24"/>
        </w:rPr>
        <w:t>Vitória</w:t>
      </w:r>
      <w:r w:rsidR="00CC1774">
        <w:rPr>
          <w:rFonts w:cstheme="minorHAnsi"/>
          <w:sz w:val="24"/>
          <w:szCs w:val="24"/>
        </w:rPr>
        <w:t>, 30 de novembro</w:t>
      </w:r>
      <w:r w:rsidRPr="00E33A56">
        <w:rPr>
          <w:rFonts w:cstheme="minorHAnsi"/>
          <w:sz w:val="24"/>
          <w:szCs w:val="24"/>
        </w:rPr>
        <w:t xml:space="preserve"> de 2022.</w:t>
      </w:r>
    </w:p>
    <w:p w14:paraId="01B60666" w14:textId="77777777" w:rsidR="00182BAD" w:rsidRPr="00E33A56" w:rsidRDefault="00182BAD" w:rsidP="00E33A56">
      <w:pPr>
        <w:spacing w:after="120" w:line="240" w:lineRule="auto"/>
        <w:jc w:val="center"/>
        <w:rPr>
          <w:rFonts w:cstheme="minorHAnsi"/>
          <w:b/>
          <w:sz w:val="24"/>
          <w:szCs w:val="24"/>
        </w:rPr>
      </w:pPr>
    </w:p>
    <w:p w14:paraId="3F202390" w14:textId="77777777" w:rsidR="00182BAD" w:rsidRPr="00E33A56" w:rsidRDefault="00182BAD" w:rsidP="00E33A56">
      <w:pPr>
        <w:spacing w:after="120" w:line="240" w:lineRule="auto"/>
        <w:jc w:val="center"/>
        <w:rPr>
          <w:rFonts w:cstheme="minorHAnsi"/>
          <w:b/>
          <w:sz w:val="24"/>
          <w:szCs w:val="24"/>
        </w:rPr>
      </w:pPr>
    </w:p>
    <w:p w14:paraId="4F01211B" w14:textId="77777777" w:rsidR="00182BAD" w:rsidRPr="00E33A56" w:rsidRDefault="00182BAD" w:rsidP="00E33A56">
      <w:pPr>
        <w:spacing w:after="120" w:line="240" w:lineRule="auto"/>
        <w:jc w:val="center"/>
        <w:rPr>
          <w:rFonts w:cstheme="minorHAnsi"/>
          <w:b/>
          <w:sz w:val="24"/>
          <w:szCs w:val="24"/>
        </w:rPr>
      </w:pPr>
    </w:p>
    <w:p w14:paraId="737B4148" w14:textId="77777777" w:rsidR="006162F4" w:rsidRPr="00E33A56" w:rsidRDefault="006162F4" w:rsidP="00E33A56">
      <w:pPr>
        <w:spacing w:after="120" w:line="240" w:lineRule="auto"/>
        <w:jc w:val="center"/>
        <w:rPr>
          <w:rFonts w:cstheme="minorHAnsi"/>
          <w:b/>
          <w:sz w:val="24"/>
          <w:szCs w:val="24"/>
        </w:rPr>
      </w:pPr>
      <w:r w:rsidRPr="00E33A56">
        <w:rPr>
          <w:rFonts w:cstheme="minorHAnsi"/>
          <w:b/>
          <w:sz w:val="24"/>
          <w:szCs w:val="24"/>
        </w:rPr>
        <w:t>JOSÉ RENATO CASAGRANDE</w:t>
      </w:r>
    </w:p>
    <w:p w14:paraId="5A844CC2" w14:textId="77777777" w:rsidR="006162F4" w:rsidRPr="00E33A56" w:rsidRDefault="006162F4" w:rsidP="00E33A56">
      <w:pPr>
        <w:tabs>
          <w:tab w:val="left" w:pos="2226"/>
          <w:tab w:val="center" w:pos="4535"/>
        </w:tabs>
        <w:spacing w:after="120" w:line="240" w:lineRule="auto"/>
        <w:jc w:val="center"/>
        <w:rPr>
          <w:rFonts w:cstheme="minorHAnsi"/>
          <w:sz w:val="24"/>
          <w:szCs w:val="24"/>
        </w:rPr>
      </w:pPr>
      <w:r w:rsidRPr="00E33A56">
        <w:rPr>
          <w:rFonts w:cstheme="minorHAnsi"/>
          <w:sz w:val="24"/>
          <w:szCs w:val="24"/>
        </w:rPr>
        <w:t xml:space="preserve"> Governador do Estado</w:t>
      </w:r>
    </w:p>
    <w:p w14:paraId="20819402" w14:textId="77777777" w:rsidR="006162F4" w:rsidRPr="00E33A56" w:rsidRDefault="006162F4" w:rsidP="00E33A56">
      <w:pPr>
        <w:spacing w:after="120" w:line="240" w:lineRule="auto"/>
        <w:ind w:firstLine="1134"/>
        <w:rPr>
          <w:rFonts w:cstheme="minorHAnsi"/>
          <w:sz w:val="24"/>
          <w:szCs w:val="24"/>
        </w:rPr>
      </w:pPr>
      <w:r w:rsidRPr="00E33A56">
        <w:rPr>
          <w:rFonts w:cstheme="minorHAnsi"/>
          <w:sz w:val="24"/>
          <w:szCs w:val="24"/>
        </w:rPr>
        <w:br w:type="page"/>
      </w:r>
    </w:p>
    <w:p w14:paraId="2617C8ED" w14:textId="77777777" w:rsidR="00BB7DD2" w:rsidRPr="00E33A56" w:rsidRDefault="00E5452A" w:rsidP="00E33A56">
      <w:pPr>
        <w:tabs>
          <w:tab w:val="left" w:pos="2226"/>
          <w:tab w:val="center" w:pos="4535"/>
        </w:tabs>
        <w:spacing w:after="120" w:line="240" w:lineRule="auto"/>
        <w:jc w:val="center"/>
        <w:rPr>
          <w:rFonts w:cstheme="minorHAnsi"/>
          <w:sz w:val="24"/>
          <w:szCs w:val="24"/>
        </w:rPr>
      </w:pPr>
      <w:r w:rsidRPr="00E33A56">
        <w:rPr>
          <w:rFonts w:cstheme="minorHAnsi"/>
          <w:sz w:val="24"/>
          <w:szCs w:val="24"/>
        </w:rPr>
        <w:lastRenderedPageBreak/>
        <w:t xml:space="preserve">PROJETO DE LEI </w:t>
      </w:r>
      <w:r w:rsidR="00E33772" w:rsidRPr="00E33A56">
        <w:rPr>
          <w:rFonts w:cstheme="minorHAnsi"/>
          <w:sz w:val="24"/>
          <w:szCs w:val="24"/>
        </w:rPr>
        <w:t>Nº</w:t>
      </w:r>
      <w:r w:rsidR="00600771" w:rsidRPr="00E33A56">
        <w:rPr>
          <w:rFonts w:cstheme="minorHAnsi"/>
          <w:sz w:val="24"/>
          <w:szCs w:val="24"/>
        </w:rPr>
        <w:t xml:space="preserve"> </w:t>
      </w:r>
    </w:p>
    <w:p w14:paraId="21F0A83C" w14:textId="77777777" w:rsidR="00E33A56" w:rsidRDefault="00E33A56" w:rsidP="00E33A56">
      <w:pPr>
        <w:spacing w:after="120" w:line="240" w:lineRule="auto"/>
        <w:ind w:left="3969"/>
        <w:jc w:val="both"/>
        <w:rPr>
          <w:rFonts w:cstheme="minorHAnsi"/>
          <w:sz w:val="24"/>
          <w:szCs w:val="24"/>
        </w:rPr>
      </w:pPr>
    </w:p>
    <w:p w14:paraId="7D171E29" w14:textId="163ED4DC" w:rsidR="00DE59EA" w:rsidRPr="00E33A56" w:rsidRDefault="00083AE6" w:rsidP="00E33A56">
      <w:pPr>
        <w:spacing w:after="120" w:line="240" w:lineRule="auto"/>
        <w:ind w:left="3969"/>
        <w:jc w:val="both"/>
        <w:rPr>
          <w:rFonts w:cstheme="minorHAnsi"/>
          <w:sz w:val="24"/>
          <w:szCs w:val="24"/>
        </w:rPr>
      </w:pPr>
      <w:r w:rsidRPr="00E33A56">
        <w:rPr>
          <w:rFonts w:cstheme="minorHAnsi"/>
          <w:sz w:val="24"/>
          <w:szCs w:val="24"/>
        </w:rPr>
        <w:t>Cria auxílio financeiro temporário a famílias atingidas por desastres decorrentes das chuvas que acometeram o Estado entre os meses de novembro de 2022 a março de 2023 denominado Cartão Reconstrução ES.</w:t>
      </w:r>
    </w:p>
    <w:p w14:paraId="0378B28C" w14:textId="77777777" w:rsidR="00083AE6" w:rsidRPr="00E33A56" w:rsidRDefault="00083AE6" w:rsidP="00E33A56">
      <w:pPr>
        <w:spacing w:after="120" w:line="240" w:lineRule="auto"/>
        <w:jc w:val="both"/>
        <w:rPr>
          <w:rFonts w:cstheme="minorHAnsi"/>
          <w:sz w:val="24"/>
          <w:szCs w:val="24"/>
        </w:rPr>
      </w:pPr>
    </w:p>
    <w:p w14:paraId="761759C2" w14:textId="77777777" w:rsidR="00403628" w:rsidRDefault="00403628" w:rsidP="00E33A56">
      <w:pPr>
        <w:spacing w:after="120" w:line="240" w:lineRule="auto"/>
        <w:ind w:firstLine="1134"/>
        <w:jc w:val="both"/>
      </w:pPr>
      <w:r>
        <w:t xml:space="preserve">Art. 1º Fica criado no âmbito do Poder Executivo o auxílio financeiro temporário denominado Cartão Reconstrução ES, destinado a famílias de baixa renda residentes, ou que residiam, em imóveis efetiva e diretamente atingidos por desastres decorrentes de chuvas que venham a acometer o Estado no período entre o mês de novembro de 2022 à março de 2023, em municípios que tiverem situação de calamidade pública ou estado de emergência decretados. </w:t>
      </w:r>
    </w:p>
    <w:p w14:paraId="1361D8C1" w14:textId="77777777" w:rsidR="00403628" w:rsidRDefault="00403628" w:rsidP="00E33A56">
      <w:pPr>
        <w:spacing w:after="120" w:line="240" w:lineRule="auto"/>
        <w:ind w:firstLine="1134"/>
        <w:jc w:val="both"/>
      </w:pPr>
      <w:r>
        <w:t xml:space="preserve">Parágrafo único. O auxílio financeiro destina-se a contribuir com as famílias no reparo das perdas e prejuízos decorrentes das chuvas, para a cobertura de despesas com compras de móveis, eletrodomésticos e material de construção, ou de outros bens e mercadorias danificados e/ou perdidos. </w:t>
      </w:r>
    </w:p>
    <w:p w14:paraId="45E42DF9" w14:textId="77777777" w:rsidR="00403628" w:rsidRDefault="00403628" w:rsidP="00E33A56">
      <w:pPr>
        <w:spacing w:after="120" w:line="240" w:lineRule="auto"/>
        <w:ind w:firstLine="1134"/>
        <w:jc w:val="both"/>
      </w:pPr>
      <w:r>
        <w:t xml:space="preserve">Art. 2º As atividades relativas ao Cartão Reconstrução serão coordenadas pela Secretaria de Estado de Trabalho, Assistência e Desenvolvimento Social – SETADES – e realizadas em conjunto com o Banco do Estado do Espírito Santo – BANESTES, o Instituto de Tecnologia da Informação e Comunicação - PRODEST e os municípios atingidos por estado de calamidade pública ou de emergência, homologado pelo Governo do Estado. </w:t>
      </w:r>
    </w:p>
    <w:p w14:paraId="55A61B06" w14:textId="77777777" w:rsidR="00403628" w:rsidRDefault="00403628" w:rsidP="00E33A56">
      <w:pPr>
        <w:spacing w:after="120" w:line="240" w:lineRule="auto"/>
        <w:ind w:firstLine="1134"/>
        <w:jc w:val="both"/>
      </w:pPr>
      <w:r>
        <w:t xml:space="preserve">§ 1º O BANESTES será o agente operacional dos pagamentos do auxílio financeiro instituído por esta Lei, mediante contrato celebrado com o Estado, através da SETADES. </w:t>
      </w:r>
    </w:p>
    <w:p w14:paraId="013F74F9" w14:textId="77777777" w:rsidR="00403628" w:rsidRDefault="00403628" w:rsidP="00E33A56">
      <w:pPr>
        <w:spacing w:after="120" w:line="240" w:lineRule="auto"/>
        <w:ind w:firstLine="1134"/>
        <w:jc w:val="both"/>
      </w:pPr>
      <w:r>
        <w:t xml:space="preserve">§ 2º As atribuições dos agentes envolvidos na operacionalização do Cartão Reconstrução ES serão definidas em Decreto. </w:t>
      </w:r>
    </w:p>
    <w:p w14:paraId="48D38708" w14:textId="77777777" w:rsidR="00403628" w:rsidRDefault="00403628" w:rsidP="00E33A56">
      <w:pPr>
        <w:spacing w:after="120" w:line="240" w:lineRule="auto"/>
        <w:ind w:firstLine="1134"/>
        <w:jc w:val="both"/>
      </w:pPr>
      <w:r>
        <w:t xml:space="preserve">Art. 3º O auxílio financeiro Cartão Reconstrução ES será pago em parcela única, no valor máximo de R$3.000,00 (três mil reais), conforme definido em Decreto. </w:t>
      </w:r>
    </w:p>
    <w:p w14:paraId="1653117E" w14:textId="77777777" w:rsidR="00403628" w:rsidRDefault="00403628" w:rsidP="00E33A56">
      <w:pPr>
        <w:spacing w:after="120" w:line="240" w:lineRule="auto"/>
        <w:ind w:firstLine="1134"/>
        <w:jc w:val="both"/>
      </w:pPr>
      <w:r>
        <w:t xml:space="preserve">§ 1º Somente será concedido um auxílio financeiro para cada família atingida pelo desastre. </w:t>
      </w:r>
    </w:p>
    <w:p w14:paraId="3252C1D1" w14:textId="77777777" w:rsidR="00403628" w:rsidRDefault="00403628" w:rsidP="00E33A56">
      <w:pPr>
        <w:spacing w:after="120" w:line="240" w:lineRule="auto"/>
        <w:ind w:firstLine="1134"/>
        <w:jc w:val="both"/>
      </w:pPr>
      <w:r>
        <w:t xml:space="preserve">§ 2º O auxílio financeiro deverá ser utilizado pelo beneficiário nos estabelecimentos comerciais do Estado do Espírito Santo. </w:t>
      </w:r>
    </w:p>
    <w:p w14:paraId="201D3AC3" w14:textId="77777777" w:rsidR="00403628" w:rsidRDefault="00403628" w:rsidP="00E33A56">
      <w:pPr>
        <w:spacing w:after="120" w:line="240" w:lineRule="auto"/>
        <w:ind w:firstLine="1134"/>
        <w:jc w:val="both"/>
      </w:pPr>
      <w:r>
        <w:t xml:space="preserve">Art. 4º Para fins desta lei compreende-se: </w:t>
      </w:r>
    </w:p>
    <w:p w14:paraId="43E3B24E" w14:textId="77777777" w:rsidR="00403628" w:rsidRDefault="00403628" w:rsidP="00E33A56">
      <w:pPr>
        <w:spacing w:after="120" w:line="240" w:lineRule="auto"/>
        <w:ind w:firstLine="1134"/>
        <w:jc w:val="both"/>
      </w:pPr>
      <w:r>
        <w:t xml:space="preserve">I - família: o núcleo composto por uma ou mais pessoas que formem um grupo doméstico, com residência no mesmo domicílio e que contribuam para o rendimento ou que dele dependam para atendimento de suas famílias; </w:t>
      </w:r>
    </w:p>
    <w:p w14:paraId="56A2BAEB" w14:textId="77777777" w:rsidR="00403628" w:rsidRDefault="00403628" w:rsidP="00E33A56">
      <w:pPr>
        <w:spacing w:after="120" w:line="240" w:lineRule="auto"/>
        <w:ind w:firstLine="1134"/>
        <w:jc w:val="both"/>
      </w:pPr>
      <w:r>
        <w:lastRenderedPageBreak/>
        <w:t xml:space="preserve">II - família residente ou que residia em imóvel efetiva e diretamente atingido: família cujo local onde mora e permanece tenha sofrido impacto concreto em decorrência das chuvas, com danos à estrutura do imóvel e/ou estragos e perdas em bens materiais que guarnecem e pertencem à residência; </w:t>
      </w:r>
    </w:p>
    <w:p w14:paraId="0DD0B8AA" w14:textId="77777777" w:rsidR="00403628" w:rsidRDefault="00403628" w:rsidP="00E33A56">
      <w:pPr>
        <w:spacing w:after="120" w:line="240" w:lineRule="auto"/>
        <w:ind w:firstLine="1134"/>
        <w:jc w:val="both"/>
      </w:pPr>
      <w:r>
        <w:t>III - renda familiar mensal: a soma dos rendimentos brutos auferidos por todos os membros da família, não sendo incluídos no cálculo aqueles percebidos de programas de transferência de renda federal, estadual ou municipal;</w:t>
      </w:r>
    </w:p>
    <w:p w14:paraId="1F6FCC85" w14:textId="77777777" w:rsidR="00403628" w:rsidRDefault="00403628" w:rsidP="00E33A56">
      <w:pPr>
        <w:spacing w:after="120" w:line="240" w:lineRule="auto"/>
        <w:ind w:firstLine="1134"/>
        <w:jc w:val="both"/>
      </w:pPr>
      <w:r>
        <w:t xml:space="preserve">IV - desastres decorrentes das chuvas: serão considerados os desastres que atingiram direta e concretamente os imóveis e os bens materiais incluídos nele, tais como alagamentos e inundação, deslizamentos de terra, vendavais, dentre outros tipificados pela Defesa Civil, destruição e danos de bens materiais diversos na residência da família; e </w:t>
      </w:r>
    </w:p>
    <w:p w14:paraId="3EC6F2F2" w14:textId="77777777" w:rsidR="00403628" w:rsidRDefault="00403628" w:rsidP="00E33A56">
      <w:pPr>
        <w:spacing w:after="120" w:line="240" w:lineRule="auto"/>
        <w:ind w:firstLine="1134"/>
        <w:jc w:val="both"/>
      </w:pPr>
      <w:r>
        <w:t xml:space="preserve">V - famílias de baixa renda: aquelas que possuem renda familiar mensal inferior ou igual a 03 (três) salários mínimos. </w:t>
      </w:r>
    </w:p>
    <w:p w14:paraId="67098271" w14:textId="77777777" w:rsidR="00403628" w:rsidRDefault="00403628" w:rsidP="00E33A56">
      <w:pPr>
        <w:spacing w:after="120" w:line="240" w:lineRule="auto"/>
        <w:ind w:firstLine="1134"/>
        <w:jc w:val="both"/>
      </w:pPr>
      <w:r>
        <w:t xml:space="preserve">Art. 5º O auxílio será destinado exclusivamente a famílias que cumpram, cumulativamente, os seguintes requisitos: </w:t>
      </w:r>
    </w:p>
    <w:p w14:paraId="00863945" w14:textId="4E29A812" w:rsidR="00403628" w:rsidRDefault="00403628" w:rsidP="00E33A56">
      <w:pPr>
        <w:spacing w:after="120" w:line="240" w:lineRule="auto"/>
        <w:ind w:firstLine="1134"/>
        <w:jc w:val="both"/>
      </w:pPr>
      <w:r>
        <w:t xml:space="preserve">I - estejam inscritas no Cadastro Único para Programas Sociais do Governo Federal – Cadastro Único com dados atualizados; </w:t>
      </w:r>
    </w:p>
    <w:p w14:paraId="38B8C2B8" w14:textId="77777777" w:rsidR="00403628" w:rsidRDefault="00403628" w:rsidP="00E33A56">
      <w:pPr>
        <w:spacing w:after="120" w:line="240" w:lineRule="auto"/>
        <w:ind w:firstLine="1134"/>
        <w:jc w:val="both"/>
      </w:pPr>
      <w:r>
        <w:t xml:space="preserve">II - requeiram o auxílio financeiro junto ao município, por meio do preenchimento e assinatura do formulário de requerimento do Cartão Reconstrução a ser fornecido pela SETADES; </w:t>
      </w:r>
    </w:p>
    <w:p w14:paraId="1708DF55" w14:textId="77777777" w:rsidR="00403628" w:rsidRDefault="00403628" w:rsidP="00E33A56">
      <w:pPr>
        <w:spacing w:after="120" w:line="240" w:lineRule="auto"/>
        <w:ind w:firstLine="1134"/>
        <w:jc w:val="both"/>
      </w:pPr>
      <w:r>
        <w:t xml:space="preserve">III - tenham declarado, no formulário de requerimento do Cartão Reconstrução ES, possuir renda familiar mensal média de até 03 (três) salários mínimos no período compreendido entre novembro de 2022 e março de 2023; </w:t>
      </w:r>
    </w:p>
    <w:p w14:paraId="3954899A" w14:textId="77777777" w:rsidR="00403628" w:rsidRDefault="00403628" w:rsidP="00E33A56">
      <w:pPr>
        <w:spacing w:after="120" w:line="240" w:lineRule="auto"/>
        <w:ind w:firstLine="1134"/>
        <w:jc w:val="both"/>
      </w:pPr>
      <w:r>
        <w:t xml:space="preserve">IV - residam, ou residiam no período dos desastres abrangidos por esta Lei, em município abrangido por estado de emergência ou de calamidade pública, motivado pelas chuvas ocorridas neste Estado, declarado por ato de autoridade competente, homologado pelo Chefe do Poder Executivo Estadual; e </w:t>
      </w:r>
    </w:p>
    <w:p w14:paraId="11266823" w14:textId="77777777" w:rsidR="00403628" w:rsidRDefault="00403628" w:rsidP="00E33A56">
      <w:pPr>
        <w:spacing w:after="120" w:line="240" w:lineRule="auto"/>
        <w:ind w:firstLine="1134"/>
        <w:jc w:val="both"/>
      </w:pPr>
      <w:r>
        <w:t xml:space="preserve">V - residam, ou residiam, no período dos desastres abrangidos por esta Lei, em imóveis atingidos pelos desastres abrangidos por esta Lei, mediante comprovação através de documento oficial emitido pela Defesa Civil, pelo Corpo de Bombeiros ou por órgão público do município. </w:t>
      </w:r>
    </w:p>
    <w:p w14:paraId="639304F5" w14:textId="0975BFBD" w:rsidR="00403628" w:rsidRDefault="00403628" w:rsidP="00E33A56">
      <w:pPr>
        <w:spacing w:after="120" w:line="240" w:lineRule="auto"/>
        <w:ind w:firstLine="1134"/>
        <w:jc w:val="both"/>
      </w:pPr>
      <w:r>
        <w:t xml:space="preserve">Parágrafo único. Os órgãos públicos municipais de que trata este o inciso V deste artigo são aqueles dotados de atribuição conforme legislação municipal e competência técnica para certificar a ocorrência do impacto efetivo e direto nos imóveis avaliados. </w:t>
      </w:r>
    </w:p>
    <w:p w14:paraId="054971E8" w14:textId="77777777" w:rsidR="00403628" w:rsidRDefault="00403628" w:rsidP="00E33A56">
      <w:pPr>
        <w:spacing w:after="120" w:line="240" w:lineRule="auto"/>
        <w:ind w:firstLine="1134"/>
        <w:jc w:val="both"/>
      </w:pPr>
      <w:r>
        <w:t xml:space="preserve">Art. 6º O cadastramento de famílias atingidas deverá ser concluído nos municípios até 90 (noventa) dias após decretado estado de emergência ou de calamidade pública no município. </w:t>
      </w:r>
    </w:p>
    <w:p w14:paraId="35625590" w14:textId="77777777" w:rsidR="00403628" w:rsidRDefault="00403628" w:rsidP="00E33A56">
      <w:pPr>
        <w:spacing w:after="120" w:line="240" w:lineRule="auto"/>
        <w:ind w:firstLine="1134"/>
        <w:jc w:val="both"/>
      </w:pPr>
      <w:r>
        <w:t xml:space="preserve">§ 1º O prazo fixado no </w:t>
      </w:r>
      <w:r w:rsidRPr="00F17B37">
        <w:rPr>
          <w:b/>
        </w:rPr>
        <w:t>caput</w:t>
      </w:r>
      <w:r>
        <w:t xml:space="preserve"> deste artigo poderá ser reduzido ou ampliado conforme ato do Poder Executivo Estadual. </w:t>
      </w:r>
    </w:p>
    <w:p w14:paraId="7FF8672F" w14:textId="77777777" w:rsidR="00403628" w:rsidRDefault="00403628" w:rsidP="00E33A56">
      <w:pPr>
        <w:spacing w:after="120" w:line="240" w:lineRule="auto"/>
        <w:ind w:firstLine="1134"/>
        <w:jc w:val="both"/>
      </w:pPr>
      <w:r>
        <w:lastRenderedPageBreak/>
        <w:t xml:space="preserve">§ 2º As condições consideradas para atendimento aos critérios deste auxílio, os prazos e os procedimentos para cadastramento, seleção e demais etapas relacionadas à concessão e o pagamento deste auxílio serão regulamentados pelo chefe do Poder Executivo, que poderá delegar ao Secretário de Estado de Trabalho, Assistência e Desenvolvimento Social. </w:t>
      </w:r>
    </w:p>
    <w:p w14:paraId="1FAE2F38" w14:textId="77777777" w:rsidR="00403628" w:rsidRDefault="00403628" w:rsidP="00E33A56">
      <w:pPr>
        <w:spacing w:after="120" w:line="240" w:lineRule="auto"/>
        <w:ind w:firstLine="1134"/>
        <w:jc w:val="both"/>
      </w:pPr>
      <w:r>
        <w:t xml:space="preserve">Art. 7º O Estado deverá efetuar publicações informando a respeito do direito ao auxílio financeiro criado por esta Lei e dos prazos de requerimento para as famílias atingidas, bem como os prazos para que as famílias atingidas e ainda não inscritas no Cadastro Único realizem seu cadastro, e para atualização cadastral das famílias já inscritas e com dados desatualizados conforme regulamento federal. </w:t>
      </w:r>
    </w:p>
    <w:p w14:paraId="2A113FC0" w14:textId="77777777" w:rsidR="00403628" w:rsidRDefault="00403628" w:rsidP="00E33A56">
      <w:pPr>
        <w:spacing w:after="120" w:line="240" w:lineRule="auto"/>
        <w:ind w:firstLine="1134"/>
        <w:jc w:val="both"/>
      </w:pPr>
      <w:r>
        <w:t xml:space="preserve">Parágrafo único. Para fins do disposto no </w:t>
      </w:r>
      <w:r w:rsidRPr="00F17B37">
        <w:rPr>
          <w:b/>
        </w:rPr>
        <w:t>caput</w:t>
      </w:r>
      <w:r>
        <w:t xml:space="preserve"> deste artigo, deverão ser efetuadas publicações: </w:t>
      </w:r>
    </w:p>
    <w:p w14:paraId="32D7D254" w14:textId="663DE253" w:rsidR="00403628" w:rsidRDefault="00403628" w:rsidP="00E33A56">
      <w:pPr>
        <w:spacing w:after="120" w:line="240" w:lineRule="auto"/>
        <w:ind w:firstLine="1134"/>
        <w:jc w:val="both"/>
      </w:pPr>
      <w:r>
        <w:t xml:space="preserve">I - no sítio da internet da Defesa Civil Estadual e da SETADES; </w:t>
      </w:r>
    </w:p>
    <w:p w14:paraId="1DA1415C" w14:textId="6F207E10" w:rsidR="00403628" w:rsidRDefault="00403628" w:rsidP="00E33A56">
      <w:pPr>
        <w:spacing w:after="120" w:line="240" w:lineRule="auto"/>
        <w:ind w:firstLine="1134"/>
        <w:jc w:val="both"/>
      </w:pPr>
      <w:r>
        <w:t xml:space="preserve">II - no Diário Oficial do Estado; </w:t>
      </w:r>
    </w:p>
    <w:p w14:paraId="784F8767" w14:textId="77777777" w:rsidR="00403628" w:rsidRDefault="00403628" w:rsidP="00E33A56">
      <w:pPr>
        <w:spacing w:after="120" w:line="240" w:lineRule="auto"/>
        <w:ind w:firstLine="1134"/>
        <w:jc w:val="both"/>
      </w:pPr>
      <w:r>
        <w:t xml:space="preserve">III - em 2 (dois) jornais de grande circulação estadual, com2 (dois) avisos em cada; e </w:t>
      </w:r>
    </w:p>
    <w:p w14:paraId="6E0C62BD" w14:textId="77777777" w:rsidR="00403628" w:rsidRDefault="00403628" w:rsidP="00E33A56">
      <w:pPr>
        <w:spacing w:after="120" w:line="240" w:lineRule="auto"/>
        <w:ind w:firstLine="1134"/>
        <w:jc w:val="both"/>
      </w:pPr>
      <w:r>
        <w:t xml:space="preserve">IV - na mídia televisiva, com, ao menos, 2 (duas) inserções diárias por 5 (cinco) dias. </w:t>
      </w:r>
    </w:p>
    <w:p w14:paraId="4427FAC6" w14:textId="77777777" w:rsidR="00403628" w:rsidRDefault="00403628" w:rsidP="00E33A56">
      <w:pPr>
        <w:spacing w:after="120" w:line="240" w:lineRule="auto"/>
        <w:ind w:firstLine="1134"/>
        <w:jc w:val="both"/>
      </w:pPr>
      <w:r>
        <w:t xml:space="preserve">Art. 8º Fica vedada a concessão do auxílio financeiro para as famílias que: </w:t>
      </w:r>
    </w:p>
    <w:p w14:paraId="58B71690" w14:textId="77777777" w:rsidR="00403628" w:rsidRDefault="00403628" w:rsidP="00E33A56">
      <w:pPr>
        <w:spacing w:after="120" w:line="240" w:lineRule="auto"/>
        <w:ind w:firstLine="1134"/>
        <w:jc w:val="both"/>
      </w:pPr>
      <w:r>
        <w:t xml:space="preserve">I - não cumprirem todos os requisitos previstos no Art. 5º; </w:t>
      </w:r>
    </w:p>
    <w:p w14:paraId="503EBEF7" w14:textId="77777777" w:rsidR="00A11D7F" w:rsidRDefault="00A11D7F" w:rsidP="00A11D7F">
      <w:pPr>
        <w:ind w:right="209" w:firstLine="1134"/>
        <w:jc w:val="both"/>
      </w:pPr>
      <w:r>
        <w:t>II - não forem inscritas, não efetuarem o Cadastro ou a atualização no Cadastro Único de acordo com a regulamentação dos prazos estabelecidos em Decreto;</w:t>
      </w:r>
    </w:p>
    <w:p w14:paraId="22D4B58C" w14:textId="77777777" w:rsidR="00403628" w:rsidRDefault="00403628" w:rsidP="00E33A56">
      <w:pPr>
        <w:spacing w:after="120" w:line="240" w:lineRule="auto"/>
        <w:ind w:firstLine="1134"/>
        <w:jc w:val="both"/>
      </w:pPr>
      <w:r>
        <w:t xml:space="preserve">III - não tenham sido selecionadas pelo município ou que não tenham requerido o auxílio no prazo de cadastramento estabelecido no Art. 6º; ou </w:t>
      </w:r>
    </w:p>
    <w:p w14:paraId="2CC0AF46" w14:textId="77777777" w:rsidR="00FD1C01" w:rsidRDefault="00403628" w:rsidP="00E33A56">
      <w:pPr>
        <w:spacing w:after="120" w:line="240" w:lineRule="auto"/>
        <w:ind w:firstLine="1134"/>
        <w:jc w:val="both"/>
      </w:pPr>
      <w:r>
        <w:t xml:space="preserve">IV - não atendam às condições e prazos fixados pelo Decreto que regulamenta esta lei. </w:t>
      </w:r>
    </w:p>
    <w:p w14:paraId="2CE1D99A" w14:textId="55F30C73" w:rsidR="00FD1C01" w:rsidRDefault="00403628" w:rsidP="00E33A56">
      <w:pPr>
        <w:spacing w:after="120" w:line="240" w:lineRule="auto"/>
        <w:ind w:firstLine="1134"/>
        <w:jc w:val="both"/>
      </w:pPr>
      <w:r>
        <w:t>Parágrafo único</w:t>
      </w:r>
      <w:r w:rsidR="00FD1C01">
        <w:t>.</w:t>
      </w:r>
      <w:r>
        <w:t xml:space="preserve"> Outras situações que vedam a concessão do auxílio financeiro serão regulamentadas pelo chefe do Poder Executivo ou pelo Secretário de Estado de Trabalho, Assistência e Desenvolvimento Social. </w:t>
      </w:r>
    </w:p>
    <w:p w14:paraId="01189293" w14:textId="77777777" w:rsidR="00F17B37" w:rsidRDefault="00403628" w:rsidP="00E33A56">
      <w:pPr>
        <w:spacing w:after="120" w:line="240" w:lineRule="auto"/>
        <w:ind w:firstLine="1134"/>
        <w:jc w:val="both"/>
      </w:pPr>
      <w:r>
        <w:t xml:space="preserve">Art. 9º A SETADES e/ou município poderão receber, a qualquer tempo, denúncias relacionadas ao requerimento e ao pagamento deste auxílio financeiro. </w:t>
      </w:r>
    </w:p>
    <w:p w14:paraId="0C93BC61" w14:textId="77777777" w:rsidR="00F17B37" w:rsidRDefault="00403628" w:rsidP="00E33A56">
      <w:pPr>
        <w:spacing w:after="120" w:line="240" w:lineRule="auto"/>
        <w:ind w:firstLine="1134"/>
        <w:jc w:val="both"/>
      </w:pPr>
      <w:r>
        <w:t xml:space="preserve">§ 1º Os procedimentos para averiguação de denúncias e devolução de eventuais valores pagos indevidamente serão regulamentados pelo chefe do Poder Executivo ou pelo Secretário de Estado de Trabalho, Assistência e Desenvolvimento Social. </w:t>
      </w:r>
    </w:p>
    <w:p w14:paraId="373699C4" w14:textId="77777777" w:rsidR="00F17B37" w:rsidRDefault="00403628" w:rsidP="00E33A56">
      <w:pPr>
        <w:spacing w:after="120" w:line="240" w:lineRule="auto"/>
        <w:ind w:firstLine="1134"/>
        <w:jc w:val="both"/>
      </w:pPr>
      <w:r>
        <w:t xml:space="preserve">§ 2º Constatada a procedência da denúncia, após realizados todos os procedimentos de averiguação e defesa do denunciado, a SETADES notificará a família para proceder coma devolução dos valores recebidos indevidamente, caso o pagamento tenha ocorrido. </w:t>
      </w:r>
    </w:p>
    <w:p w14:paraId="0D28A3B9" w14:textId="77777777" w:rsidR="00F17B37" w:rsidRDefault="00403628" w:rsidP="00E33A56">
      <w:pPr>
        <w:spacing w:after="120" w:line="240" w:lineRule="auto"/>
        <w:ind w:firstLine="1134"/>
        <w:jc w:val="both"/>
      </w:pPr>
      <w:r>
        <w:t xml:space="preserve">§ 3º As denúncias destinadas à SETADES devem ser realizadas pelos canais disponibilizados pela Ouvidoria ES. </w:t>
      </w:r>
    </w:p>
    <w:p w14:paraId="6B8A7D54" w14:textId="77777777" w:rsidR="00F17B37" w:rsidRDefault="00403628" w:rsidP="00E33A56">
      <w:pPr>
        <w:spacing w:after="120" w:line="240" w:lineRule="auto"/>
        <w:ind w:firstLine="1134"/>
        <w:jc w:val="both"/>
      </w:pPr>
      <w:r>
        <w:lastRenderedPageBreak/>
        <w:t xml:space="preserve">Art. 10. Os prazos para retirada do cartão magnético do Cartão Reconstrução e para utilização dos valores disponibilizados pela </w:t>
      </w:r>
      <w:proofErr w:type="spellStart"/>
      <w:r>
        <w:t>Setades</w:t>
      </w:r>
      <w:proofErr w:type="spellEnd"/>
      <w:r>
        <w:t xml:space="preserve"> serão fixados pelo chefe do Poder Executivo ou pelo Secretário de Estado de Trabalho, Assistência e Desenvolvimento Social. </w:t>
      </w:r>
    </w:p>
    <w:p w14:paraId="30330DCD" w14:textId="77777777" w:rsidR="00F17B37" w:rsidRDefault="00403628" w:rsidP="00E33A56">
      <w:pPr>
        <w:spacing w:after="120" w:line="240" w:lineRule="auto"/>
        <w:ind w:firstLine="1134"/>
        <w:jc w:val="both"/>
      </w:pPr>
      <w:r>
        <w:t xml:space="preserve">Art. 11. As despesas decorrentes deste auxílio financeiro correrão por conta do Fundo Estadual de Assistência Social – FEAS. </w:t>
      </w:r>
    </w:p>
    <w:p w14:paraId="29675A5A" w14:textId="77777777" w:rsidR="00F17B37" w:rsidRDefault="00403628" w:rsidP="00E33A56">
      <w:pPr>
        <w:spacing w:after="120" w:line="240" w:lineRule="auto"/>
        <w:ind w:firstLine="1134"/>
        <w:jc w:val="both"/>
      </w:pPr>
      <w:r>
        <w:t xml:space="preserve">Art. 12. Fica o Poder Executivo autorizado a abrir, no exercício financeiro de 2022 e 2023, os créditos adicionais ao orçamento anual necessários ao cumprimento desta Lei, bem como as alterações que se fizerem necessárias no Plano Plurianual - PPA quadriênio 2020 e 2023 e na Lei de Diretrizes Orçamentária de 2022 e 2023, e arcar com outras despesas administrativas, decorrentes desta Lei, junto ao BANESTES e ao BANDES. </w:t>
      </w:r>
    </w:p>
    <w:p w14:paraId="52561E35" w14:textId="77777777" w:rsidR="00F17B37" w:rsidRDefault="00403628" w:rsidP="00E33A56">
      <w:pPr>
        <w:spacing w:after="120" w:line="240" w:lineRule="auto"/>
        <w:ind w:firstLine="1134"/>
        <w:jc w:val="both"/>
      </w:pPr>
      <w:r>
        <w:t xml:space="preserve">Art. 13. Os critérios e as condições para aplicação desta Lei serão estabelecidos por meio de Decreto do Chefe do Poder Executivo Estadual. </w:t>
      </w:r>
    </w:p>
    <w:p w14:paraId="6FBA5F5C" w14:textId="4CD1BCC8" w:rsidR="00403628" w:rsidRDefault="00403628" w:rsidP="00E33A56">
      <w:pPr>
        <w:spacing w:after="120" w:line="240" w:lineRule="auto"/>
        <w:ind w:firstLine="1134"/>
        <w:jc w:val="both"/>
      </w:pPr>
      <w:r>
        <w:t>Art. 14. Esta Lei entra em vigor na dat</w:t>
      </w:r>
      <w:bookmarkStart w:id="0" w:name="_GoBack"/>
      <w:bookmarkEnd w:id="0"/>
      <w:r>
        <w:t>a de sua publicação.</w:t>
      </w:r>
    </w:p>
    <w:sectPr w:rsidR="00403628" w:rsidSect="00E33A56">
      <w:headerReference w:type="default" r:id="rId8"/>
      <w:footerReference w:type="default" r:id="rId9"/>
      <w:headerReference w:type="first" r:id="rId10"/>
      <w:footerReference w:type="first" r:id="rId11"/>
      <w:pgSz w:w="11906" w:h="16838" w:code="9"/>
      <w:pgMar w:top="1418" w:right="1134" w:bottom="226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E09E0" w14:textId="77777777" w:rsidR="002D6D9B" w:rsidRDefault="002D6D9B" w:rsidP="00281ABA">
      <w:pPr>
        <w:spacing w:after="0" w:line="240" w:lineRule="auto"/>
      </w:pPr>
      <w:r>
        <w:separator/>
      </w:r>
    </w:p>
  </w:endnote>
  <w:endnote w:type="continuationSeparator" w:id="0">
    <w:p w14:paraId="4189F169" w14:textId="77777777" w:rsidR="002D6D9B" w:rsidRDefault="002D6D9B" w:rsidP="0028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9FF4" w14:textId="77777777" w:rsidR="00E33A56" w:rsidRPr="00E33A56" w:rsidRDefault="00E33A56" w:rsidP="00E33A56">
    <w:pPr>
      <w:pStyle w:val="Rodap"/>
      <w:tabs>
        <w:tab w:val="clear" w:pos="4252"/>
        <w:tab w:val="clear" w:pos="8504"/>
        <w:tab w:val="right" w:pos="9071"/>
      </w:tabs>
      <w:rPr>
        <w:sz w:val="20"/>
        <w:szCs w:val="20"/>
      </w:rPr>
    </w:pPr>
    <w:r w:rsidRPr="00E33A56">
      <w:rPr>
        <w:sz w:val="20"/>
        <w:szCs w:val="20"/>
      </w:rPr>
      <w:t>2022-8KG9S</w:t>
    </w:r>
  </w:p>
  <w:p w14:paraId="1E028CC1" w14:textId="0ED30387" w:rsidR="00E33A56" w:rsidRDefault="00CC1774">
    <w:pPr>
      <w:pStyle w:val="Rodap"/>
      <w:jc w:val="right"/>
    </w:pPr>
    <w:sdt>
      <w:sdtPr>
        <w:id w:val="-1602943134"/>
        <w:docPartObj>
          <w:docPartGallery w:val="Page Numbers (Bottom of Page)"/>
          <w:docPartUnique/>
        </w:docPartObj>
      </w:sdtPr>
      <w:sdtEndPr/>
      <w:sdtContent>
        <w:sdt>
          <w:sdtPr>
            <w:id w:val="-1769616900"/>
            <w:docPartObj>
              <w:docPartGallery w:val="Page Numbers (Top of Page)"/>
              <w:docPartUnique/>
            </w:docPartObj>
          </w:sdtPr>
          <w:sdtEndPr/>
          <w:sdtContent>
            <w:r w:rsidR="00E33A56">
              <w:t xml:space="preserve">Página </w:t>
            </w:r>
            <w:r w:rsidR="00E33A56">
              <w:rPr>
                <w:b/>
                <w:bCs/>
                <w:sz w:val="24"/>
                <w:szCs w:val="24"/>
              </w:rPr>
              <w:fldChar w:fldCharType="begin"/>
            </w:r>
            <w:r w:rsidR="00E33A56">
              <w:rPr>
                <w:b/>
                <w:bCs/>
              </w:rPr>
              <w:instrText>PAGE</w:instrText>
            </w:r>
            <w:r w:rsidR="00E33A56">
              <w:rPr>
                <w:b/>
                <w:bCs/>
                <w:sz w:val="24"/>
                <w:szCs w:val="24"/>
              </w:rPr>
              <w:fldChar w:fldCharType="separate"/>
            </w:r>
            <w:r>
              <w:rPr>
                <w:b/>
                <w:bCs/>
                <w:noProof/>
              </w:rPr>
              <w:t>5</w:t>
            </w:r>
            <w:r w:rsidR="00E33A56">
              <w:rPr>
                <w:b/>
                <w:bCs/>
                <w:sz w:val="24"/>
                <w:szCs w:val="24"/>
              </w:rPr>
              <w:fldChar w:fldCharType="end"/>
            </w:r>
            <w:r w:rsidR="00E33A56">
              <w:t xml:space="preserve"> de </w:t>
            </w:r>
            <w:r w:rsidR="00E33A56">
              <w:rPr>
                <w:b/>
                <w:bCs/>
                <w:sz w:val="24"/>
                <w:szCs w:val="24"/>
              </w:rPr>
              <w:fldChar w:fldCharType="begin"/>
            </w:r>
            <w:r w:rsidR="00E33A56">
              <w:rPr>
                <w:b/>
                <w:bCs/>
              </w:rPr>
              <w:instrText>NUMPAGES</w:instrText>
            </w:r>
            <w:r w:rsidR="00E33A56">
              <w:rPr>
                <w:b/>
                <w:bCs/>
                <w:sz w:val="24"/>
                <w:szCs w:val="24"/>
              </w:rPr>
              <w:fldChar w:fldCharType="separate"/>
            </w:r>
            <w:r>
              <w:rPr>
                <w:b/>
                <w:bCs/>
                <w:noProof/>
              </w:rPr>
              <w:t>5</w:t>
            </w:r>
            <w:r w:rsidR="00E33A56">
              <w:rPr>
                <w:b/>
                <w:bCs/>
                <w:sz w:val="24"/>
                <w:szCs w:val="24"/>
              </w:rPr>
              <w:fldChar w:fldCharType="end"/>
            </w:r>
          </w:sdtContent>
        </w:sdt>
      </w:sdtContent>
    </w:sdt>
  </w:p>
  <w:p w14:paraId="64062E02" w14:textId="77777777" w:rsidR="00800591" w:rsidRPr="00504F2A" w:rsidRDefault="00800591" w:rsidP="002B1860">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95855"/>
      <w:docPartObj>
        <w:docPartGallery w:val="Page Numbers (Bottom of Page)"/>
        <w:docPartUnique/>
      </w:docPartObj>
    </w:sdtPr>
    <w:sdtEndPr/>
    <w:sdtContent>
      <w:sdt>
        <w:sdtPr>
          <w:id w:val="947737173"/>
          <w:docPartObj>
            <w:docPartGallery w:val="Page Numbers (Top of Page)"/>
            <w:docPartUnique/>
          </w:docPartObj>
        </w:sdtPr>
        <w:sdtEndPr/>
        <w:sdtContent>
          <w:p w14:paraId="75D51F11" w14:textId="39C7A4BF" w:rsidR="00E33A56" w:rsidRDefault="00E33A56">
            <w:pPr>
              <w:pStyle w:val="Rodap"/>
              <w:jc w:val="right"/>
            </w:pPr>
            <w:r w:rsidRPr="00E33A56">
              <w:rPr>
                <w:sz w:val="20"/>
                <w:szCs w:val="20"/>
              </w:rPr>
              <w:t xml:space="preserve">Página </w:t>
            </w:r>
            <w:r w:rsidRPr="00E33A56">
              <w:rPr>
                <w:b/>
                <w:bCs/>
                <w:sz w:val="20"/>
                <w:szCs w:val="20"/>
              </w:rPr>
              <w:fldChar w:fldCharType="begin"/>
            </w:r>
            <w:r w:rsidRPr="00E33A56">
              <w:rPr>
                <w:b/>
                <w:bCs/>
                <w:sz w:val="20"/>
                <w:szCs w:val="20"/>
              </w:rPr>
              <w:instrText>PAGE</w:instrText>
            </w:r>
            <w:r w:rsidRPr="00E33A56">
              <w:rPr>
                <w:b/>
                <w:bCs/>
                <w:sz w:val="20"/>
                <w:szCs w:val="20"/>
              </w:rPr>
              <w:fldChar w:fldCharType="separate"/>
            </w:r>
            <w:r>
              <w:rPr>
                <w:b/>
                <w:bCs/>
                <w:noProof/>
                <w:sz w:val="20"/>
                <w:szCs w:val="20"/>
              </w:rPr>
              <w:t>1</w:t>
            </w:r>
            <w:r w:rsidRPr="00E33A56">
              <w:rPr>
                <w:b/>
                <w:bCs/>
                <w:sz w:val="20"/>
                <w:szCs w:val="20"/>
              </w:rPr>
              <w:fldChar w:fldCharType="end"/>
            </w:r>
            <w:r w:rsidRPr="00E33A56">
              <w:rPr>
                <w:sz w:val="20"/>
                <w:szCs w:val="20"/>
              </w:rPr>
              <w:t xml:space="preserve"> de </w:t>
            </w:r>
            <w:r w:rsidRPr="00E33A56">
              <w:rPr>
                <w:b/>
                <w:bCs/>
                <w:sz w:val="20"/>
                <w:szCs w:val="20"/>
              </w:rPr>
              <w:fldChar w:fldCharType="begin"/>
            </w:r>
            <w:r w:rsidRPr="00E33A56">
              <w:rPr>
                <w:b/>
                <w:bCs/>
                <w:sz w:val="20"/>
                <w:szCs w:val="20"/>
              </w:rPr>
              <w:instrText>NUMPAGES</w:instrText>
            </w:r>
            <w:r w:rsidRPr="00E33A56">
              <w:rPr>
                <w:b/>
                <w:bCs/>
                <w:sz w:val="20"/>
                <w:szCs w:val="20"/>
              </w:rPr>
              <w:fldChar w:fldCharType="separate"/>
            </w:r>
            <w:r w:rsidR="00C90E2B">
              <w:rPr>
                <w:b/>
                <w:bCs/>
                <w:noProof/>
                <w:sz w:val="20"/>
                <w:szCs w:val="20"/>
              </w:rPr>
              <w:t>5</w:t>
            </w:r>
            <w:r w:rsidRPr="00E33A56">
              <w:rPr>
                <w:b/>
                <w:bCs/>
                <w:sz w:val="20"/>
                <w:szCs w:val="20"/>
              </w:rPr>
              <w:fldChar w:fldCharType="end"/>
            </w:r>
          </w:p>
        </w:sdtContent>
      </w:sdt>
    </w:sdtContent>
  </w:sdt>
  <w:p w14:paraId="042D6E44" w14:textId="6E561E3A" w:rsidR="00800591" w:rsidRPr="00E33A56" w:rsidRDefault="00E33A56" w:rsidP="00563A5D">
    <w:pPr>
      <w:pStyle w:val="Rodap"/>
      <w:tabs>
        <w:tab w:val="clear" w:pos="4252"/>
        <w:tab w:val="clear" w:pos="8504"/>
        <w:tab w:val="right" w:pos="9071"/>
      </w:tabs>
      <w:rPr>
        <w:sz w:val="20"/>
        <w:szCs w:val="20"/>
      </w:rPr>
    </w:pPr>
    <w:r w:rsidRPr="00E33A56">
      <w:rPr>
        <w:sz w:val="20"/>
        <w:szCs w:val="20"/>
      </w:rPr>
      <w:t>2022-8KG9S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CA11F" w14:textId="77777777" w:rsidR="002D6D9B" w:rsidRDefault="002D6D9B" w:rsidP="00281ABA">
      <w:pPr>
        <w:spacing w:after="0" w:line="240" w:lineRule="auto"/>
      </w:pPr>
      <w:r>
        <w:separator/>
      </w:r>
    </w:p>
  </w:footnote>
  <w:footnote w:type="continuationSeparator" w:id="0">
    <w:p w14:paraId="127DE09B" w14:textId="77777777" w:rsidR="002D6D9B" w:rsidRDefault="002D6D9B" w:rsidP="0028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169F" w14:textId="77777777" w:rsidR="00800591" w:rsidRDefault="00800591" w:rsidP="00A42994">
    <w:pPr>
      <w:pStyle w:val="Cabealho"/>
      <w:jc w:val="center"/>
    </w:pPr>
    <w:r>
      <w:object w:dxaOrig="886" w:dyaOrig="886" w14:anchorId="197C7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o:ole="" fillcolor="window">
          <v:imagedata r:id="rId1" o:title=""/>
        </v:shape>
        <o:OLEObject Type="Embed" ProgID="Word.Picture.8" ShapeID="_x0000_i1025" DrawAspect="Content" ObjectID="_1731330818" r:id="rId2"/>
      </w:object>
    </w:r>
  </w:p>
  <w:p w14:paraId="0C02C6E1" w14:textId="77777777" w:rsidR="00800591" w:rsidRPr="00533638" w:rsidRDefault="00800591" w:rsidP="00A42994">
    <w:pPr>
      <w:pStyle w:val="Cabealho"/>
      <w:jc w:val="center"/>
      <w:rPr>
        <w:b/>
        <w:sz w:val="24"/>
        <w:szCs w:val="24"/>
      </w:rPr>
    </w:pPr>
    <w:r w:rsidRPr="00533638">
      <w:rPr>
        <w:b/>
        <w:sz w:val="24"/>
        <w:szCs w:val="24"/>
      </w:rPr>
      <w:t>GOVERNO DO ESTADO DO ESPÍRITO SANTO</w:t>
    </w:r>
  </w:p>
  <w:p w14:paraId="6194558A" w14:textId="77777777" w:rsidR="00800591" w:rsidRPr="00533638" w:rsidRDefault="00800591" w:rsidP="00A42994">
    <w:pPr>
      <w:pStyle w:val="Cabealho"/>
      <w:jc w:val="center"/>
      <w:rPr>
        <w:b/>
        <w:sz w:val="24"/>
        <w:szCs w:val="24"/>
      </w:rPr>
    </w:pPr>
    <w:r w:rsidRPr="00533638">
      <w:rPr>
        <w:b/>
        <w:sz w:val="24"/>
        <w:szCs w:val="24"/>
      </w:rPr>
      <w:t>GABINETE DO GOVERNADOR</w:t>
    </w:r>
  </w:p>
  <w:p w14:paraId="12A28AFE" w14:textId="77777777" w:rsidR="00800591" w:rsidRDefault="00800591" w:rsidP="00A42994">
    <w:pPr>
      <w:pStyle w:val="Cabealho"/>
    </w:pPr>
  </w:p>
  <w:p w14:paraId="00BAEF6B" w14:textId="77777777" w:rsidR="00800591" w:rsidRDefault="00800591" w:rsidP="00A4299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DCDD" w14:textId="77777777" w:rsidR="00800591" w:rsidRDefault="00800591" w:rsidP="0060221B">
    <w:pPr>
      <w:pStyle w:val="Cabealho"/>
      <w:jc w:val="center"/>
    </w:pPr>
    <w:r>
      <w:object w:dxaOrig="886" w:dyaOrig="886" w14:anchorId="56FCC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6.25pt" o:ole="" fillcolor="window">
          <v:imagedata r:id="rId1" o:title=""/>
        </v:shape>
        <o:OLEObject Type="Embed" ProgID="Word.Picture.8" ShapeID="_x0000_i1026" DrawAspect="Content" ObjectID="_1731330819" r:id="rId2"/>
      </w:object>
    </w:r>
  </w:p>
  <w:p w14:paraId="3534F31C" w14:textId="77777777" w:rsidR="00800591" w:rsidRPr="00533638" w:rsidRDefault="00800591" w:rsidP="0060221B">
    <w:pPr>
      <w:pStyle w:val="Cabealho"/>
      <w:jc w:val="center"/>
      <w:rPr>
        <w:b/>
        <w:sz w:val="24"/>
        <w:szCs w:val="24"/>
      </w:rPr>
    </w:pPr>
    <w:r w:rsidRPr="00533638">
      <w:rPr>
        <w:b/>
        <w:sz w:val="24"/>
        <w:szCs w:val="24"/>
      </w:rPr>
      <w:t>GOVERNO DO ESTADO DO ESPÍRITO SANTO</w:t>
    </w:r>
  </w:p>
  <w:p w14:paraId="4B5F576E" w14:textId="77777777" w:rsidR="00800591" w:rsidRPr="00533638" w:rsidRDefault="00800591" w:rsidP="0060221B">
    <w:pPr>
      <w:pStyle w:val="Cabealho"/>
      <w:jc w:val="center"/>
      <w:rPr>
        <w:b/>
        <w:sz w:val="24"/>
        <w:szCs w:val="24"/>
      </w:rPr>
    </w:pPr>
    <w:r w:rsidRPr="00533638">
      <w:rPr>
        <w:b/>
        <w:sz w:val="24"/>
        <w:szCs w:val="24"/>
      </w:rPr>
      <w:t>GABINETE DO GOVERNADOR</w:t>
    </w:r>
  </w:p>
  <w:p w14:paraId="23AA0422" w14:textId="77777777" w:rsidR="00800591" w:rsidRDefault="00800591" w:rsidP="006022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E034C"/>
    <w:multiLevelType w:val="hybridMultilevel"/>
    <w:tmpl w:val="3C004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21B30B7"/>
    <w:multiLevelType w:val="hybridMultilevel"/>
    <w:tmpl w:val="4EA22E92"/>
    <w:lvl w:ilvl="0" w:tplc="3F60CDD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4FE07CF8"/>
    <w:multiLevelType w:val="hybridMultilevel"/>
    <w:tmpl w:val="261EC2AE"/>
    <w:lvl w:ilvl="0" w:tplc="47D086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5FC96D32"/>
    <w:multiLevelType w:val="hybridMultilevel"/>
    <w:tmpl w:val="4CC49248"/>
    <w:lvl w:ilvl="0" w:tplc="6722F41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4E"/>
    <w:rsid w:val="000006C8"/>
    <w:rsid w:val="0000072D"/>
    <w:rsid w:val="00001022"/>
    <w:rsid w:val="0000267F"/>
    <w:rsid w:val="00002693"/>
    <w:rsid w:val="00002715"/>
    <w:rsid w:val="00002BCA"/>
    <w:rsid w:val="00005790"/>
    <w:rsid w:val="00006008"/>
    <w:rsid w:val="000072A4"/>
    <w:rsid w:val="0001080B"/>
    <w:rsid w:val="00014559"/>
    <w:rsid w:val="00020BB9"/>
    <w:rsid w:val="00021097"/>
    <w:rsid w:val="00025DA2"/>
    <w:rsid w:val="00027802"/>
    <w:rsid w:val="00034359"/>
    <w:rsid w:val="00034C98"/>
    <w:rsid w:val="000365A5"/>
    <w:rsid w:val="00040B44"/>
    <w:rsid w:val="00041C0D"/>
    <w:rsid w:val="000426F5"/>
    <w:rsid w:val="00042A4B"/>
    <w:rsid w:val="000436CE"/>
    <w:rsid w:val="00045DC5"/>
    <w:rsid w:val="00051DB1"/>
    <w:rsid w:val="000630F4"/>
    <w:rsid w:val="00065BC1"/>
    <w:rsid w:val="00066240"/>
    <w:rsid w:val="00066916"/>
    <w:rsid w:val="00074527"/>
    <w:rsid w:val="00075229"/>
    <w:rsid w:val="00080E78"/>
    <w:rsid w:val="00081047"/>
    <w:rsid w:val="000836A3"/>
    <w:rsid w:val="00083AE6"/>
    <w:rsid w:val="00086CCF"/>
    <w:rsid w:val="00090247"/>
    <w:rsid w:val="000906F5"/>
    <w:rsid w:val="000909C8"/>
    <w:rsid w:val="000925E5"/>
    <w:rsid w:val="00093A29"/>
    <w:rsid w:val="00094076"/>
    <w:rsid w:val="00096402"/>
    <w:rsid w:val="00097C57"/>
    <w:rsid w:val="000A1654"/>
    <w:rsid w:val="000A1E63"/>
    <w:rsid w:val="000A2615"/>
    <w:rsid w:val="000A7165"/>
    <w:rsid w:val="000B1077"/>
    <w:rsid w:val="000B556A"/>
    <w:rsid w:val="000B57B7"/>
    <w:rsid w:val="000C18BC"/>
    <w:rsid w:val="000C68B1"/>
    <w:rsid w:val="000C6FCF"/>
    <w:rsid w:val="000C7814"/>
    <w:rsid w:val="000D351B"/>
    <w:rsid w:val="000D3555"/>
    <w:rsid w:val="000E0E64"/>
    <w:rsid w:val="000E1BB7"/>
    <w:rsid w:val="000E677B"/>
    <w:rsid w:val="000E6AC6"/>
    <w:rsid w:val="000E7627"/>
    <w:rsid w:val="000F1E32"/>
    <w:rsid w:val="000F218F"/>
    <w:rsid w:val="000F40F9"/>
    <w:rsid w:val="000F43DF"/>
    <w:rsid w:val="000F4EDD"/>
    <w:rsid w:val="000F6357"/>
    <w:rsid w:val="000F7F53"/>
    <w:rsid w:val="00104B09"/>
    <w:rsid w:val="00104D34"/>
    <w:rsid w:val="00105F7D"/>
    <w:rsid w:val="00110313"/>
    <w:rsid w:val="00125E8A"/>
    <w:rsid w:val="00131478"/>
    <w:rsid w:val="00133586"/>
    <w:rsid w:val="00137892"/>
    <w:rsid w:val="00137B76"/>
    <w:rsid w:val="001447F4"/>
    <w:rsid w:val="001449E5"/>
    <w:rsid w:val="001465B0"/>
    <w:rsid w:val="001515DA"/>
    <w:rsid w:val="00151758"/>
    <w:rsid w:val="00152A86"/>
    <w:rsid w:val="00152E94"/>
    <w:rsid w:val="00155241"/>
    <w:rsid w:val="001579DF"/>
    <w:rsid w:val="00163F85"/>
    <w:rsid w:val="00166F7D"/>
    <w:rsid w:val="00170362"/>
    <w:rsid w:val="0017171F"/>
    <w:rsid w:val="00171B26"/>
    <w:rsid w:val="00172A44"/>
    <w:rsid w:val="00173550"/>
    <w:rsid w:val="001763C6"/>
    <w:rsid w:val="00176BBE"/>
    <w:rsid w:val="00181062"/>
    <w:rsid w:val="0018160C"/>
    <w:rsid w:val="00182380"/>
    <w:rsid w:val="00182BAD"/>
    <w:rsid w:val="0018730C"/>
    <w:rsid w:val="001875EA"/>
    <w:rsid w:val="00187B77"/>
    <w:rsid w:val="00187D26"/>
    <w:rsid w:val="00191821"/>
    <w:rsid w:val="00193259"/>
    <w:rsid w:val="00197C66"/>
    <w:rsid w:val="001A1301"/>
    <w:rsid w:val="001A5492"/>
    <w:rsid w:val="001A5F2D"/>
    <w:rsid w:val="001A6089"/>
    <w:rsid w:val="001B130A"/>
    <w:rsid w:val="001B134C"/>
    <w:rsid w:val="001B1616"/>
    <w:rsid w:val="001B17C6"/>
    <w:rsid w:val="001B2AEA"/>
    <w:rsid w:val="001B4295"/>
    <w:rsid w:val="001B4E1E"/>
    <w:rsid w:val="001B576C"/>
    <w:rsid w:val="001C0FD3"/>
    <w:rsid w:val="001C2D17"/>
    <w:rsid w:val="001C2DA7"/>
    <w:rsid w:val="001C488A"/>
    <w:rsid w:val="001C53EE"/>
    <w:rsid w:val="001C6638"/>
    <w:rsid w:val="001D242F"/>
    <w:rsid w:val="001D2805"/>
    <w:rsid w:val="001D35FA"/>
    <w:rsid w:val="001D58E1"/>
    <w:rsid w:val="001E09F1"/>
    <w:rsid w:val="001E40B2"/>
    <w:rsid w:val="001E49CD"/>
    <w:rsid w:val="001E7013"/>
    <w:rsid w:val="001E74B7"/>
    <w:rsid w:val="001F2BAC"/>
    <w:rsid w:val="001F3A47"/>
    <w:rsid w:val="001F553F"/>
    <w:rsid w:val="001F7C0B"/>
    <w:rsid w:val="0020043A"/>
    <w:rsid w:val="00200446"/>
    <w:rsid w:val="00203F49"/>
    <w:rsid w:val="0020545A"/>
    <w:rsid w:val="002062DF"/>
    <w:rsid w:val="00206E70"/>
    <w:rsid w:val="002079B1"/>
    <w:rsid w:val="002123F2"/>
    <w:rsid w:val="00212B85"/>
    <w:rsid w:val="002172ED"/>
    <w:rsid w:val="00220941"/>
    <w:rsid w:val="00226EA4"/>
    <w:rsid w:val="00232240"/>
    <w:rsid w:val="00236F07"/>
    <w:rsid w:val="00240037"/>
    <w:rsid w:val="00241DC7"/>
    <w:rsid w:val="002421DA"/>
    <w:rsid w:val="00242833"/>
    <w:rsid w:val="00242C48"/>
    <w:rsid w:val="0024567E"/>
    <w:rsid w:val="00246D08"/>
    <w:rsid w:val="002472ED"/>
    <w:rsid w:val="002500B2"/>
    <w:rsid w:val="0027197A"/>
    <w:rsid w:val="0027505E"/>
    <w:rsid w:val="00281ABA"/>
    <w:rsid w:val="00292E45"/>
    <w:rsid w:val="002961CD"/>
    <w:rsid w:val="002A49B3"/>
    <w:rsid w:val="002A5667"/>
    <w:rsid w:val="002A748F"/>
    <w:rsid w:val="002B076D"/>
    <w:rsid w:val="002B1781"/>
    <w:rsid w:val="002B1860"/>
    <w:rsid w:val="002B1CE2"/>
    <w:rsid w:val="002B3DD4"/>
    <w:rsid w:val="002B4009"/>
    <w:rsid w:val="002B599D"/>
    <w:rsid w:val="002B64AA"/>
    <w:rsid w:val="002B693D"/>
    <w:rsid w:val="002B6F3F"/>
    <w:rsid w:val="002B72CF"/>
    <w:rsid w:val="002C0399"/>
    <w:rsid w:val="002C1F57"/>
    <w:rsid w:val="002D0624"/>
    <w:rsid w:val="002D0B3B"/>
    <w:rsid w:val="002D6D9B"/>
    <w:rsid w:val="002D7E5F"/>
    <w:rsid w:val="002D7F0D"/>
    <w:rsid w:val="002E0A2C"/>
    <w:rsid w:val="002E1792"/>
    <w:rsid w:val="002E55C6"/>
    <w:rsid w:val="002F094A"/>
    <w:rsid w:val="002F0BC3"/>
    <w:rsid w:val="002F1088"/>
    <w:rsid w:val="002F4148"/>
    <w:rsid w:val="002F74B4"/>
    <w:rsid w:val="002F7718"/>
    <w:rsid w:val="00300929"/>
    <w:rsid w:val="00301151"/>
    <w:rsid w:val="00302EF0"/>
    <w:rsid w:val="00313B7E"/>
    <w:rsid w:val="00315025"/>
    <w:rsid w:val="0031654E"/>
    <w:rsid w:val="003201DE"/>
    <w:rsid w:val="00322ECE"/>
    <w:rsid w:val="00324ACA"/>
    <w:rsid w:val="00325309"/>
    <w:rsid w:val="0033128B"/>
    <w:rsid w:val="0033331C"/>
    <w:rsid w:val="00333B5F"/>
    <w:rsid w:val="003355B2"/>
    <w:rsid w:val="00336947"/>
    <w:rsid w:val="0033716D"/>
    <w:rsid w:val="00337A58"/>
    <w:rsid w:val="00343F91"/>
    <w:rsid w:val="00345A21"/>
    <w:rsid w:val="0034620A"/>
    <w:rsid w:val="00352DE0"/>
    <w:rsid w:val="00354918"/>
    <w:rsid w:val="003549D8"/>
    <w:rsid w:val="00357CA6"/>
    <w:rsid w:val="00366279"/>
    <w:rsid w:val="00372479"/>
    <w:rsid w:val="003737CD"/>
    <w:rsid w:val="00375EC8"/>
    <w:rsid w:val="00377D8A"/>
    <w:rsid w:val="00383446"/>
    <w:rsid w:val="003843C4"/>
    <w:rsid w:val="00384A83"/>
    <w:rsid w:val="00394386"/>
    <w:rsid w:val="00394D5D"/>
    <w:rsid w:val="00396222"/>
    <w:rsid w:val="0039769C"/>
    <w:rsid w:val="00397D59"/>
    <w:rsid w:val="003A2C8E"/>
    <w:rsid w:val="003A4964"/>
    <w:rsid w:val="003A4BE2"/>
    <w:rsid w:val="003B0784"/>
    <w:rsid w:val="003B16E6"/>
    <w:rsid w:val="003B4E00"/>
    <w:rsid w:val="003B4EC8"/>
    <w:rsid w:val="003C1491"/>
    <w:rsid w:val="003C3A53"/>
    <w:rsid w:val="003C3B33"/>
    <w:rsid w:val="003D130F"/>
    <w:rsid w:val="003D3B80"/>
    <w:rsid w:val="003D419F"/>
    <w:rsid w:val="003D5845"/>
    <w:rsid w:val="003E4D2E"/>
    <w:rsid w:val="003E6D9E"/>
    <w:rsid w:val="003E788A"/>
    <w:rsid w:val="003F2833"/>
    <w:rsid w:val="003F2932"/>
    <w:rsid w:val="003F2D32"/>
    <w:rsid w:val="003F4816"/>
    <w:rsid w:val="00400A61"/>
    <w:rsid w:val="00400A67"/>
    <w:rsid w:val="00403628"/>
    <w:rsid w:val="00405216"/>
    <w:rsid w:val="0040694C"/>
    <w:rsid w:val="00414367"/>
    <w:rsid w:val="00415FB4"/>
    <w:rsid w:val="004163FF"/>
    <w:rsid w:val="00425CAB"/>
    <w:rsid w:val="004318A4"/>
    <w:rsid w:val="004319F4"/>
    <w:rsid w:val="004339E8"/>
    <w:rsid w:val="00433F01"/>
    <w:rsid w:val="00434393"/>
    <w:rsid w:val="004355C4"/>
    <w:rsid w:val="00442083"/>
    <w:rsid w:val="00442937"/>
    <w:rsid w:val="00444931"/>
    <w:rsid w:val="00445CB2"/>
    <w:rsid w:val="004462D2"/>
    <w:rsid w:val="0045239D"/>
    <w:rsid w:val="00452BE5"/>
    <w:rsid w:val="00452D0D"/>
    <w:rsid w:val="00455E79"/>
    <w:rsid w:val="004565E1"/>
    <w:rsid w:val="00462FD9"/>
    <w:rsid w:val="004644EC"/>
    <w:rsid w:val="00470072"/>
    <w:rsid w:val="004724AB"/>
    <w:rsid w:val="00474FAF"/>
    <w:rsid w:val="00475C45"/>
    <w:rsid w:val="00480438"/>
    <w:rsid w:val="00480912"/>
    <w:rsid w:val="0048118A"/>
    <w:rsid w:val="0048122C"/>
    <w:rsid w:val="004819F2"/>
    <w:rsid w:val="00484824"/>
    <w:rsid w:val="00484A5F"/>
    <w:rsid w:val="004913B2"/>
    <w:rsid w:val="00491FDB"/>
    <w:rsid w:val="0049231E"/>
    <w:rsid w:val="00492F95"/>
    <w:rsid w:val="00494E27"/>
    <w:rsid w:val="00495B6F"/>
    <w:rsid w:val="004973EE"/>
    <w:rsid w:val="004A4EB1"/>
    <w:rsid w:val="004A7865"/>
    <w:rsid w:val="004B0302"/>
    <w:rsid w:val="004B3052"/>
    <w:rsid w:val="004B476C"/>
    <w:rsid w:val="004B7148"/>
    <w:rsid w:val="004B7935"/>
    <w:rsid w:val="004C3193"/>
    <w:rsid w:val="004C79E6"/>
    <w:rsid w:val="004D2181"/>
    <w:rsid w:val="004D5151"/>
    <w:rsid w:val="004D7867"/>
    <w:rsid w:val="004E4D1D"/>
    <w:rsid w:val="004E6BD6"/>
    <w:rsid w:val="004E7107"/>
    <w:rsid w:val="004F3FA4"/>
    <w:rsid w:val="004F604B"/>
    <w:rsid w:val="004F76B7"/>
    <w:rsid w:val="00504F2A"/>
    <w:rsid w:val="00506C4B"/>
    <w:rsid w:val="00511C7A"/>
    <w:rsid w:val="00514CEC"/>
    <w:rsid w:val="00515031"/>
    <w:rsid w:val="00521D16"/>
    <w:rsid w:val="0052339C"/>
    <w:rsid w:val="0052375B"/>
    <w:rsid w:val="00531178"/>
    <w:rsid w:val="0053331C"/>
    <w:rsid w:val="0053719B"/>
    <w:rsid w:val="00537EB7"/>
    <w:rsid w:val="005442C2"/>
    <w:rsid w:val="005444F8"/>
    <w:rsid w:val="005450D8"/>
    <w:rsid w:val="005467E8"/>
    <w:rsid w:val="005475E3"/>
    <w:rsid w:val="00550B25"/>
    <w:rsid w:val="00556D61"/>
    <w:rsid w:val="00562393"/>
    <w:rsid w:val="00562A7E"/>
    <w:rsid w:val="00562BB6"/>
    <w:rsid w:val="00563990"/>
    <w:rsid w:val="00563994"/>
    <w:rsid w:val="00563A5D"/>
    <w:rsid w:val="00564C35"/>
    <w:rsid w:val="00565D3C"/>
    <w:rsid w:val="00570B06"/>
    <w:rsid w:val="005718EC"/>
    <w:rsid w:val="00572594"/>
    <w:rsid w:val="00574537"/>
    <w:rsid w:val="00574885"/>
    <w:rsid w:val="0057532D"/>
    <w:rsid w:val="0057585D"/>
    <w:rsid w:val="005768E4"/>
    <w:rsid w:val="005851FC"/>
    <w:rsid w:val="0058576D"/>
    <w:rsid w:val="00587234"/>
    <w:rsid w:val="00591126"/>
    <w:rsid w:val="005911C7"/>
    <w:rsid w:val="00592E34"/>
    <w:rsid w:val="005A0BD3"/>
    <w:rsid w:val="005A1A9D"/>
    <w:rsid w:val="005A22FD"/>
    <w:rsid w:val="005A2EAF"/>
    <w:rsid w:val="005A3664"/>
    <w:rsid w:val="005A49CF"/>
    <w:rsid w:val="005A7342"/>
    <w:rsid w:val="005B42F2"/>
    <w:rsid w:val="005B4766"/>
    <w:rsid w:val="005B5730"/>
    <w:rsid w:val="005B6279"/>
    <w:rsid w:val="005B77FE"/>
    <w:rsid w:val="005C68A8"/>
    <w:rsid w:val="005D1D53"/>
    <w:rsid w:val="005D7106"/>
    <w:rsid w:val="005E37C8"/>
    <w:rsid w:val="005E59B1"/>
    <w:rsid w:val="005E6D63"/>
    <w:rsid w:val="005F2F35"/>
    <w:rsid w:val="005F4381"/>
    <w:rsid w:val="005F43C9"/>
    <w:rsid w:val="005F4787"/>
    <w:rsid w:val="005F539A"/>
    <w:rsid w:val="005F55BE"/>
    <w:rsid w:val="00600771"/>
    <w:rsid w:val="006014D9"/>
    <w:rsid w:val="00601BDC"/>
    <w:rsid w:val="0060221B"/>
    <w:rsid w:val="0060695C"/>
    <w:rsid w:val="006076E8"/>
    <w:rsid w:val="00607831"/>
    <w:rsid w:val="00612430"/>
    <w:rsid w:val="0061300C"/>
    <w:rsid w:val="006162F4"/>
    <w:rsid w:val="00616A76"/>
    <w:rsid w:val="006172FB"/>
    <w:rsid w:val="00621308"/>
    <w:rsid w:val="00622550"/>
    <w:rsid w:val="00622670"/>
    <w:rsid w:val="00627F16"/>
    <w:rsid w:val="0063511D"/>
    <w:rsid w:val="0063546E"/>
    <w:rsid w:val="0064097B"/>
    <w:rsid w:val="00640ACC"/>
    <w:rsid w:val="00641AA3"/>
    <w:rsid w:val="0064305A"/>
    <w:rsid w:val="006501D1"/>
    <w:rsid w:val="006502BF"/>
    <w:rsid w:val="006508B9"/>
    <w:rsid w:val="00650DBF"/>
    <w:rsid w:val="006511DB"/>
    <w:rsid w:val="00651CFD"/>
    <w:rsid w:val="00654D8B"/>
    <w:rsid w:val="006555CD"/>
    <w:rsid w:val="00655601"/>
    <w:rsid w:val="00656A1B"/>
    <w:rsid w:val="006606F9"/>
    <w:rsid w:val="0066225F"/>
    <w:rsid w:val="00663224"/>
    <w:rsid w:val="00667D87"/>
    <w:rsid w:val="00667FB6"/>
    <w:rsid w:val="00672176"/>
    <w:rsid w:val="006760F9"/>
    <w:rsid w:val="00680DB9"/>
    <w:rsid w:val="00682BA9"/>
    <w:rsid w:val="006864FA"/>
    <w:rsid w:val="00687146"/>
    <w:rsid w:val="00692D6E"/>
    <w:rsid w:val="006A10A5"/>
    <w:rsid w:val="006A160A"/>
    <w:rsid w:val="006A46B2"/>
    <w:rsid w:val="006A6FC8"/>
    <w:rsid w:val="006A725D"/>
    <w:rsid w:val="006B3544"/>
    <w:rsid w:val="006B3D4B"/>
    <w:rsid w:val="006C0067"/>
    <w:rsid w:val="006C0B97"/>
    <w:rsid w:val="006C2D51"/>
    <w:rsid w:val="006C3109"/>
    <w:rsid w:val="006C5C56"/>
    <w:rsid w:val="006D73A1"/>
    <w:rsid w:val="006D79AC"/>
    <w:rsid w:val="006E2030"/>
    <w:rsid w:val="006E3381"/>
    <w:rsid w:val="006E5341"/>
    <w:rsid w:val="006E5B1B"/>
    <w:rsid w:val="006F6E59"/>
    <w:rsid w:val="006F74C5"/>
    <w:rsid w:val="006F76DF"/>
    <w:rsid w:val="00702CFD"/>
    <w:rsid w:val="00710FD2"/>
    <w:rsid w:val="00711837"/>
    <w:rsid w:val="00715156"/>
    <w:rsid w:val="007157B5"/>
    <w:rsid w:val="00715DCF"/>
    <w:rsid w:val="00726306"/>
    <w:rsid w:val="00733335"/>
    <w:rsid w:val="00734CFD"/>
    <w:rsid w:val="0074220C"/>
    <w:rsid w:val="00746F78"/>
    <w:rsid w:val="0075459D"/>
    <w:rsid w:val="00756967"/>
    <w:rsid w:val="0076316C"/>
    <w:rsid w:val="007666C5"/>
    <w:rsid w:val="0077171F"/>
    <w:rsid w:val="0077285A"/>
    <w:rsid w:val="00774B72"/>
    <w:rsid w:val="0077750C"/>
    <w:rsid w:val="00782B19"/>
    <w:rsid w:val="00786106"/>
    <w:rsid w:val="00786FB1"/>
    <w:rsid w:val="007906AB"/>
    <w:rsid w:val="00792736"/>
    <w:rsid w:val="00796178"/>
    <w:rsid w:val="007A04AF"/>
    <w:rsid w:val="007A2CD9"/>
    <w:rsid w:val="007A66DD"/>
    <w:rsid w:val="007B0D1F"/>
    <w:rsid w:val="007B2ACE"/>
    <w:rsid w:val="007B3590"/>
    <w:rsid w:val="007B3889"/>
    <w:rsid w:val="007C2473"/>
    <w:rsid w:val="007C547F"/>
    <w:rsid w:val="007C6091"/>
    <w:rsid w:val="007C692C"/>
    <w:rsid w:val="007C7F86"/>
    <w:rsid w:val="007D0033"/>
    <w:rsid w:val="007D5CD7"/>
    <w:rsid w:val="007E235A"/>
    <w:rsid w:val="007E5937"/>
    <w:rsid w:val="007E6780"/>
    <w:rsid w:val="007E6B60"/>
    <w:rsid w:val="007F22A2"/>
    <w:rsid w:val="007F4542"/>
    <w:rsid w:val="007F6B7B"/>
    <w:rsid w:val="007F7122"/>
    <w:rsid w:val="007F7CBD"/>
    <w:rsid w:val="007F7E8A"/>
    <w:rsid w:val="00800591"/>
    <w:rsid w:val="0080182F"/>
    <w:rsid w:val="00801B29"/>
    <w:rsid w:val="008022B7"/>
    <w:rsid w:val="0081258F"/>
    <w:rsid w:val="0081347B"/>
    <w:rsid w:val="008171A8"/>
    <w:rsid w:val="008250E6"/>
    <w:rsid w:val="00827511"/>
    <w:rsid w:val="00827727"/>
    <w:rsid w:val="008323AF"/>
    <w:rsid w:val="00833801"/>
    <w:rsid w:val="00833BF7"/>
    <w:rsid w:val="00835866"/>
    <w:rsid w:val="00835F20"/>
    <w:rsid w:val="008376F0"/>
    <w:rsid w:val="00840CFB"/>
    <w:rsid w:val="00841901"/>
    <w:rsid w:val="00842AF6"/>
    <w:rsid w:val="0084546E"/>
    <w:rsid w:val="008513A6"/>
    <w:rsid w:val="00852BC2"/>
    <w:rsid w:val="00853749"/>
    <w:rsid w:val="00853B1A"/>
    <w:rsid w:val="0085757C"/>
    <w:rsid w:val="00857972"/>
    <w:rsid w:val="00864A50"/>
    <w:rsid w:val="00865BE1"/>
    <w:rsid w:val="00867E76"/>
    <w:rsid w:val="00872BD8"/>
    <w:rsid w:val="0088405C"/>
    <w:rsid w:val="00885D56"/>
    <w:rsid w:val="00890FF9"/>
    <w:rsid w:val="008A2C50"/>
    <w:rsid w:val="008A3B96"/>
    <w:rsid w:val="008A54E1"/>
    <w:rsid w:val="008A5D64"/>
    <w:rsid w:val="008B0392"/>
    <w:rsid w:val="008B40F2"/>
    <w:rsid w:val="008B4700"/>
    <w:rsid w:val="008B6C85"/>
    <w:rsid w:val="008B7B6C"/>
    <w:rsid w:val="008C090F"/>
    <w:rsid w:val="008C2D73"/>
    <w:rsid w:val="008D156C"/>
    <w:rsid w:val="008D23A3"/>
    <w:rsid w:val="008D2B11"/>
    <w:rsid w:val="008D4623"/>
    <w:rsid w:val="008D5095"/>
    <w:rsid w:val="008E1786"/>
    <w:rsid w:val="008E333A"/>
    <w:rsid w:val="008E4C61"/>
    <w:rsid w:val="008F217D"/>
    <w:rsid w:val="008F3ED4"/>
    <w:rsid w:val="008F56BC"/>
    <w:rsid w:val="008F5F22"/>
    <w:rsid w:val="008F6434"/>
    <w:rsid w:val="008F662A"/>
    <w:rsid w:val="008F7D43"/>
    <w:rsid w:val="009048BE"/>
    <w:rsid w:val="00905544"/>
    <w:rsid w:val="0090760F"/>
    <w:rsid w:val="00907F2C"/>
    <w:rsid w:val="009105BC"/>
    <w:rsid w:val="0091166F"/>
    <w:rsid w:val="00913EA6"/>
    <w:rsid w:val="00914775"/>
    <w:rsid w:val="009171ED"/>
    <w:rsid w:val="00917796"/>
    <w:rsid w:val="00922D14"/>
    <w:rsid w:val="00925A79"/>
    <w:rsid w:val="009316FB"/>
    <w:rsid w:val="009321A6"/>
    <w:rsid w:val="00934A59"/>
    <w:rsid w:val="009363CC"/>
    <w:rsid w:val="00937255"/>
    <w:rsid w:val="009376F3"/>
    <w:rsid w:val="00942591"/>
    <w:rsid w:val="00943207"/>
    <w:rsid w:val="00943281"/>
    <w:rsid w:val="00943BB8"/>
    <w:rsid w:val="0094532C"/>
    <w:rsid w:val="00945E08"/>
    <w:rsid w:val="00946CE8"/>
    <w:rsid w:val="00953AFD"/>
    <w:rsid w:val="00954BC3"/>
    <w:rsid w:val="0095626E"/>
    <w:rsid w:val="0096388E"/>
    <w:rsid w:val="00965137"/>
    <w:rsid w:val="00972A49"/>
    <w:rsid w:val="0097447C"/>
    <w:rsid w:val="0098185B"/>
    <w:rsid w:val="0098270A"/>
    <w:rsid w:val="00982AA3"/>
    <w:rsid w:val="00986D36"/>
    <w:rsid w:val="00987157"/>
    <w:rsid w:val="00987BE4"/>
    <w:rsid w:val="00994FC2"/>
    <w:rsid w:val="00996BDB"/>
    <w:rsid w:val="00997C34"/>
    <w:rsid w:val="009A708E"/>
    <w:rsid w:val="009B2BA1"/>
    <w:rsid w:val="009C068D"/>
    <w:rsid w:val="009C3B63"/>
    <w:rsid w:val="009C3E0C"/>
    <w:rsid w:val="009C433F"/>
    <w:rsid w:val="009D3E95"/>
    <w:rsid w:val="009D5C32"/>
    <w:rsid w:val="009D66E8"/>
    <w:rsid w:val="009D6A8E"/>
    <w:rsid w:val="009E0492"/>
    <w:rsid w:val="009E7651"/>
    <w:rsid w:val="009F032E"/>
    <w:rsid w:val="009F43FE"/>
    <w:rsid w:val="009F4623"/>
    <w:rsid w:val="009F5DB7"/>
    <w:rsid w:val="00A047E0"/>
    <w:rsid w:val="00A070CF"/>
    <w:rsid w:val="00A11808"/>
    <w:rsid w:val="00A11D7F"/>
    <w:rsid w:val="00A11F6E"/>
    <w:rsid w:val="00A12AEF"/>
    <w:rsid w:val="00A14437"/>
    <w:rsid w:val="00A16A94"/>
    <w:rsid w:val="00A17509"/>
    <w:rsid w:val="00A25844"/>
    <w:rsid w:val="00A279A1"/>
    <w:rsid w:val="00A30FE9"/>
    <w:rsid w:val="00A32A0F"/>
    <w:rsid w:val="00A35CF3"/>
    <w:rsid w:val="00A36407"/>
    <w:rsid w:val="00A37DC1"/>
    <w:rsid w:val="00A408C6"/>
    <w:rsid w:val="00A42994"/>
    <w:rsid w:val="00A43139"/>
    <w:rsid w:val="00A44464"/>
    <w:rsid w:val="00A4568F"/>
    <w:rsid w:val="00A45BF6"/>
    <w:rsid w:val="00A45DDE"/>
    <w:rsid w:val="00A50337"/>
    <w:rsid w:val="00A51F6E"/>
    <w:rsid w:val="00A53E4C"/>
    <w:rsid w:val="00A5498C"/>
    <w:rsid w:val="00A55716"/>
    <w:rsid w:val="00A55876"/>
    <w:rsid w:val="00A5640B"/>
    <w:rsid w:val="00A5799A"/>
    <w:rsid w:val="00A62DDF"/>
    <w:rsid w:val="00A65696"/>
    <w:rsid w:val="00A7123D"/>
    <w:rsid w:val="00A72862"/>
    <w:rsid w:val="00A7345D"/>
    <w:rsid w:val="00A73469"/>
    <w:rsid w:val="00A748AF"/>
    <w:rsid w:val="00A76322"/>
    <w:rsid w:val="00A767E0"/>
    <w:rsid w:val="00A773F7"/>
    <w:rsid w:val="00A80751"/>
    <w:rsid w:val="00A83C03"/>
    <w:rsid w:val="00A84686"/>
    <w:rsid w:val="00A852D5"/>
    <w:rsid w:val="00A85615"/>
    <w:rsid w:val="00A857FA"/>
    <w:rsid w:val="00A90F69"/>
    <w:rsid w:val="00A923F2"/>
    <w:rsid w:val="00A93AED"/>
    <w:rsid w:val="00AA0F6B"/>
    <w:rsid w:val="00AA214B"/>
    <w:rsid w:val="00AA25E4"/>
    <w:rsid w:val="00AA2E7C"/>
    <w:rsid w:val="00AA57F8"/>
    <w:rsid w:val="00AA6FEF"/>
    <w:rsid w:val="00AB15F1"/>
    <w:rsid w:val="00AB64E5"/>
    <w:rsid w:val="00AC1472"/>
    <w:rsid w:val="00AC2F04"/>
    <w:rsid w:val="00AC35B6"/>
    <w:rsid w:val="00AE0E98"/>
    <w:rsid w:val="00AE1044"/>
    <w:rsid w:val="00AE12E1"/>
    <w:rsid w:val="00AE134E"/>
    <w:rsid w:val="00AE275F"/>
    <w:rsid w:val="00AE73CD"/>
    <w:rsid w:val="00AE78B3"/>
    <w:rsid w:val="00AF256B"/>
    <w:rsid w:val="00AF33F6"/>
    <w:rsid w:val="00AF5841"/>
    <w:rsid w:val="00B0010C"/>
    <w:rsid w:val="00B116C4"/>
    <w:rsid w:val="00B16324"/>
    <w:rsid w:val="00B166EF"/>
    <w:rsid w:val="00B16766"/>
    <w:rsid w:val="00B20DF1"/>
    <w:rsid w:val="00B21A58"/>
    <w:rsid w:val="00B31D7B"/>
    <w:rsid w:val="00B33F85"/>
    <w:rsid w:val="00B43443"/>
    <w:rsid w:val="00B4454C"/>
    <w:rsid w:val="00B45B83"/>
    <w:rsid w:val="00B45EE7"/>
    <w:rsid w:val="00B47BEF"/>
    <w:rsid w:val="00B51550"/>
    <w:rsid w:val="00B541D5"/>
    <w:rsid w:val="00B54AB1"/>
    <w:rsid w:val="00B5697A"/>
    <w:rsid w:val="00B57110"/>
    <w:rsid w:val="00B6055E"/>
    <w:rsid w:val="00B61033"/>
    <w:rsid w:val="00B6602B"/>
    <w:rsid w:val="00B674D4"/>
    <w:rsid w:val="00B707C2"/>
    <w:rsid w:val="00B71232"/>
    <w:rsid w:val="00B72CE2"/>
    <w:rsid w:val="00B75B14"/>
    <w:rsid w:val="00B76300"/>
    <w:rsid w:val="00B77618"/>
    <w:rsid w:val="00B83260"/>
    <w:rsid w:val="00B8480F"/>
    <w:rsid w:val="00B85FBE"/>
    <w:rsid w:val="00B9050C"/>
    <w:rsid w:val="00B91E67"/>
    <w:rsid w:val="00B95C7C"/>
    <w:rsid w:val="00B95D4C"/>
    <w:rsid w:val="00B97897"/>
    <w:rsid w:val="00B97FC0"/>
    <w:rsid w:val="00BA062C"/>
    <w:rsid w:val="00BA4560"/>
    <w:rsid w:val="00BA76EB"/>
    <w:rsid w:val="00BB10DE"/>
    <w:rsid w:val="00BB1BD3"/>
    <w:rsid w:val="00BB70F6"/>
    <w:rsid w:val="00BB7DD2"/>
    <w:rsid w:val="00BC1FB5"/>
    <w:rsid w:val="00BC2083"/>
    <w:rsid w:val="00BC32D1"/>
    <w:rsid w:val="00BC575E"/>
    <w:rsid w:val="00BC7975"/>
    <w:rsid w:val="00BD2CFC"/>
    <w:rsid w:val="00BD303C"/>
    <w:rsid w:val="00BD3920"/>
    <w:rsid w:val="00BD4900"/>
    <w:rsid w:val="00BE1A8A"/>
    <w:rsid w:val="00BE2533"/>
    <w:rsid w:val="00BE4049"/>
    <w:rsid w:val="00BE4BCB"/>
    <w:rsid w:val="00BE75BE"/>
    <w:rsid w:val="00BF0AB4"/>
    <w:rsid w:val="00BF1344"/>
    <w:rsid w:val="00BF3584"/>
    <w:rsid w:val="00BF6A24"/>
    <w:rsid w:val="00C001D8"/>
    <w:rsid w:val="00C04D86"/>
    <w:rsid w:val="00C05C4A"/>
    <w:rsid w:val="00C130B3"/>
    <w:rsid w:val="00C13CB3"/>
    <w:rsid w:val="00C158DB"/>
    <w:rsid w:val="00C16633"/>
    <w:rsid w:val="00C2028E"/>
    <w:rsid w:val="00C25473"/>
    <w:rsid w:val="00C265D5"/>
    <w:rsid w:val="00C2685D"/>
    <w:rsid w:val="00C26C86"/>
    <w:rsid w:val="00C31719"/>
    <w:rsid w:val="00C3362E"/>
    <w:rsid w:val="00C34CC3"/>
    <w:rsid w:val="00C35EF7"/>
    <w:rsid w:val="00C4741A"/>
    <w:rsid w:val="00C50B5E"/>
    <w:rsid w:val="00C517FE"/>
    <w:rsid w:val="00C5196E"/>
    <w:rsid w:val="00C53773"/>
    <w:rsid w:val="00C5637E"/>
    <w:rsid w:val="00C56C6F"/>
    <w:rsid w:val="00C5717F"/>
    <w:rsid w:val="00C627A1"/>
    <w:rsid w:val="00C6427E"/>
    <w:rsid w:val="00C71100"/>
    <w:rsid w:val="00C71609"/>
    <w:rsid w:val="00C742D8"/>
    <w:rsid w:val="00C746B4"/>
    <w:rsid w:val="00C85C0C"/>
    <w:rsid w:val="00C86A5E"/>
    <w:rsid w:val="00C90D42"/>
    <w:rsid w:val="00C90E2B"/>
    <w:rsid w:val="00C91694"/>
    <w:rsid w:val="00C92A25"/>
    <w:rsid w:val="00C93BBF"/>
    <w:rsid w:val="00C95040"/>
    <w:rsid w:val="00C97AEF"/>
    <w:rsid w:val="00CA05FD"/>
    <w:rsid w:val="00CA3677"/>
    <w:rsid w:val="00CA3FD0"/>
    <w:rsid w:val="00CA6D73"/>
    <w:rsid w:val="00CB40B4"/>
    <w:rsid w:val="00CB5918"/>
    <w:rsid w:val="00CB6A6B"/>
    <w:rsid w:val="00CC025B"/>
    <w:rsid w:val="00CC0BC5"/>
    <w:rsid w:val="00CC1774"/>
    <w:rsid w:val="00CC3920"/>
    <w:rsid w:val="00CC62A3"/>
    <w:rsid w:val="00CC68DD"/>
    <w:rsid w:val="00CD6200"/>
    <w:rsid w:val="00CE11B6"/>
    <w:rsid w:val="00CE5823"/>
    <w:rsid w:val="00CE5BF1"/>
    <w:rsid w:val="00CF0174"/>
    <w:rsid w:val="00CF15E7"/>
    <w:rsid w:val="00CF1793"/>
    <w:rsid w:val="00CF19FD"/>
    <w:rsid w:val="00CF1CE9"/>
    <w:rsid w:val="00CF46B2"/>
    <w:rsid w:val="00CF4DB3"/>
    <w:rsid w:val="00CF6176"/>
    <w:rsid w:val="00CF640F"/>
    <w:rsid w:val="00CF76FA"/>
    <w:rsid w:val="00D01D80"/>
    <w:rsid w:val="00D06EA0"/>
    <w:rsid w:val="00D076A5"/>
    <w:rsid w:val="00D11FD9"/>
    <w:rsid w:val="00D12707"/>
    <w:rsid w:val="00D149B0"/>
    <w:rsid w:val="00D15A77"/>
    <w:rsid w:val="00D15DAE"/>
    <w:rsid w:val="00D24243"/>
    <w:rsid w:val="00D30D27"/>
    <w:rsid w:val="00D32569"/>
    <w:rsid w:val="00D328E8"/>
    <w:rsid w:val="00D3329D"/>
    <w:rsid w:val="00D36DF8"/>
    <w:rsid w:val="00D425EF"/>
    <w:rsid w:val="00D42A6B"/>
    <w:rsid w:val="00D42C75"/>
    <w:rsid w:val="00D46017"/>
    <w:rsid w:val="00D514EB"/>
    <w:rsid w:val="00D51740"/>
    <w:rsid w:val="00D57CDD"/>
    <w:rsid w:val="00D706B0"/>
    <w:rsid w:val="00D70BC5"/>
    <w:rsid w:val="00D71B1B"/>
    <w:rsid w:val="00D723D0"/>
    <w:rsid w:val="00D72939"/>
    <w:rsid w:val="00D73DB3"/>
    <w:rsid w:val="00D743DB"/>
    <w:rsid w:val="00D775E3"/>
    <w:rsid w:val="00D77A6C"/>
    <w:rsid w:val="00D80017"/>
    <w:rsid w:val="00D8096B"/>
    <w:rsid w:val="00D80FF7"/>
    <w:rsid w:val="00D81D22"/>
    <w:rsid w:val="00D851F0"/>
    <w:rsid w:val="00D85C8A"/>
    <w:rsid w:val="00D90AC7"/>
    <w:rsid w:val="00D95164"/>
    <w:rsid w:val="00D95E40"/>
    <w:rsid w:val="00D96C91"/>
    <w:rsid w:val="00DA1259"/>
    <w:rsid w:val="00DA1931"/>
    <w:rsid w:val="00DA460D"/>
    <w:rsid w:val="00DA6898"/>
    <w:rsid w:val="00DA6B47"/>
    <w:rsid w:val="00DA7C35"/>
    <w:rsid w:val="00DB641A"/>
    <w:rsid w:val="00DC1F14"/>
    <w:rsid w:val="00DC7E42"/>
    <w:rsid w:val="00DD00F8"/>
    <w:rsid w:val="00DD5724"/>
    <w:rsid w:val="00DD75A9"/>
    <w:rsid w:val="00DE0595"/>
    <w:rsid w:val="00DE4141"/>
    <w:rsid w:val="00DE59EA"/>
    <w:rsid w:val="00DE5D4E"/>
    <w:rsid w:val="00DF1EE2"/>
    <w:rsid w:val="00DF3084"/>
    <w:rsid w:val="00DF401E"/>
    <w:rsid w:val="00DF7E87"/>
    <w:rsid w:val="00E03CD0"/>
    <w:rsid w:val="00E04935"/>
    <w:rsid w:val="00E05BFE"/>
    <w:rsid w:val="00E05E3A"/>
    <w:rsid w:val="00E1096D"/>
    <w:rsid w:val="00E147FA"/>
    <w:rsid w:val="00E20905"/>
    <w:rsid w:val="00E21913"/>
    <w:rsid w:val="00E302F3"/>
    <w:rsid w:val="00E32271"/>
    <w:rsid w:val="00E33772"/>
    <w:rsid w:val="00E33A56"/>
    <w:rsid w:val="00E34AFA"/>
    <w:rsid w:val="00E358E2"/>
    <w:rsid w:val="00E35EFD"/>
    <w:rsid w:val="00E36B48"/>
    <w:rsid w:val="00E415BA"/>
    <w:rsid w:val="00E41915"/>
    <w:rsid w:val="00E427EC"/>
    <w:rsid w:val="00E431D1"/>
    <w:rsid w:val="00E431E2"/>
    <w:rsid w:val="00E44EA4"/>
    <w:rsid w:val="00E51C86"/>
    <w:rsid w:val="00E54342"/>
    <w:rsid w:val="00E5452A"/>
    <w:rsid w:val="00E54C6C"/>
    <w:rsid w:val="00E56794"/>
    <w:rsid w:val="00E56F38"/>
    <w:rsid w:val="00E572D7"/>
    <w:rsid w:val="00E6006A"/>
    <w:rsid w:val="00E60ACA"/>
    <w:rsid w:val="00E6204B"/>
    <w:rsid w:val="00E63A4D"/>
    <w:rsid w:val="00E641C0"/>
    <w:rsid w:val="00E65E29"/>
    <w:rsid w:val="00E6727C"/>
    <w:rsid w:val="00E738CB"/>
    <w:rsid w:val="00E74015"/>
    <w:rsid w:val="00E7459F"/>
    <w:rsid w:val="00E76BCC"/>
    <w:rsid w:val="00E85D10"/>
    <w:rsid w:val="00E86DD9"/>
    <w:rsid w:val="00E8791C"/>
    <w:rsid w:val="00E9339D"/>
    <w:rsid w:val="00E965FF"/>
    <w:rsid w:val="00EA20E0"/>
    <w:rsid w:val="00EB1530"/>
    <w:rsid w:val="00EB231D"/>
    <w:rsid w:val="00EB3239"/>
    <w:rsid w:val="00EB3A18"/>
    <w:rsid w:val="00EB5BAF"/>
    <w:rsid w:val="00EB6D78"/>
    <w:rsid w:val="00EC030D"/>
    <w:rsid w:val="00EC072D"/>
    <w:rsid w:val="00EC21F7"/>
    <w:rsid w:val="00EC58B3"/>
    <w:rsid w:val="00ED1E8D"/>
    <w:rsid w:val="00ED2AB2"/>
    <w:rsid w:val="00ED2B01"/>
    <w:rsid w:val="00ED3F2F"/>
    <w:rsid w:val="00ED5988"/>
    <w:rsid w:val="00EE363B"/>
    <w:rsid w:val="00EE5EC2"/>
    <w:rsid w:val="00EE669A"/>
    <w:rsid w:val="00EE7166"/>
    <w:rsid w:val="00EE71F6"/>
    <w:rsid w:val="00EF5DAC"/>
    <w:rsid w:val="00F012E6"/>
    <w:rsid w:val="00F01FD6"/>
    <w:rsid w:val="00F04484"/>
    <w:rsid w:val="00F06BF7"/>
    <w:rsid w:val="00F06FB7"/>
    <w:rsid w:val="00F077E2"/>
    <w:rsid w:val="00F07E39"/>
    <w:rsid w:val="00F102F5"/>
    <w:rsid w:val="00F10F38"/>
    <w:rsid w:val="00F11846"/>
    <w:rsid w:val="00F14578"/>
    <w:rsid w:val="00F165EA"/>
    <w:rsid w:val="00F17692"/>
    <w:rsid w:val="00F17B37"/>
    <w:rsid w:val="00F25DC0"/>
    <w:rsid w:val="00F27BBF"/>
    <w:rsid w:val="00F30C30"/>
    <w:rsid w:val="00F3318E"/>
    <w:rsid w:val="00F37D41"/>
    <w:rsid w:val="00F45ADA"/>
    <w:rsid w:val="00F45D1F"/>
    <w:rsid w:val="00F46B3D"/>
    <w:rsid w:val="00F47076"/>
    <w:rsid w:val="00F53FB8"/>
    <w:rsid w:val="00F547A9"/>
    <w:rsid w:val="00F55E54"/>
    <w:rsid w:val="00F57F2B"/>
    <w:rsid w:val="00F6009B"/>
    <w:rsid w:val="00F612A1"/>
    <w:rsid w:val="00F625BE"/>
    <w:rsid w:val="00F64D8E"/>
    <w:rsid w:val="00F671F8"/>
    <w:rsid w:val="00F763D5"/>
    <w:rsid w:val="00F77CDD"/>
    <w:rsid w:val="00F8084B"/>
    <w:rsid w:val="00F8086D"/>
    <w:rsid w:val="00F81053"/>
    <w:rsid w:val="00F81E1F"/>
    <w:rsid w:val="00F82006"/>
    <w:rsid w:val="00F835E4"/>
    <w:rsid w:val="00F840FC"/>
    <w:rsid w:val="00F843C5"/>
    <w:rsid w:val="00F87190"/>
    <w:rsid w:val="00F932AA"/>
    <w:rsid w:val="00F94887"/>
    <w:rsid w:val="00F96E5E"/>
    <w:rsid w:val="00F979D8"/>
    <w:rsid w:val="00F97DB3"/>
    <w:rsid w:val="00FA3BAD"/>
    <w:rsid w:val="00FA4B5C"/>
    <w:rsid w:val="00FA62F0"/>
    <w:rsid w:val="00FA6445"/>
    <w:rsid w:val="00FB0835"/>
    <w:rsid w:val="00FB2EA4"/>
    <w:rsid w:val="00FB54FF"/>
    <w:rsid w:val="00FC29BD"/>
    <w:rsid w:val="00FD02E2"/>
    <w:rsid w:val="00FD1631"/>
    <w:rsid w:val="00FD1C01"/>
    <w:rsid w:val="00FD3049"/>
    <w:rsid w:val="00FE008D"/>
    <w:rsid w:val="00FE1926"/>
    <w:rsid w:val="00FE49D6"/>
    <w:rsid w:val="00FF1E3C"/>
    <w:rsid w:val="00FF74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3615981"/>
  <w15:docId w15:val="{648C6B1E-750A-4A34-AE03-69DD059E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EE"/>
  </w:style>
  <w:style w:type="paragraph" w:styleId="Ttulo1">
    <w:name w:val="heading 1"/>
    <w:basedOn w:val="Normal"/>
    <w:next w:val="Normal"/>
    <w:link w:val="Ttulo1Char"/>
    <w:uiPriority w:val="1"/>
    <w:qFormat/>
    <w:rsid w:val="004A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74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6C0067"/>
    <w:pPr>
      <w:spacing w:before="100" w:beforeAutospacing="1" w:after="100" w:afterAutospacing="1" w:line="240" w:lineRule="auto"/>
      <w:outlineLvl w:val="2"/>
    </w:pPr>
    <w:rPr>
      <w:rFonts w:ascii="Arial" w:eastAsia="Times New Roman" w:hAnsi="Arial" w:cs="Arial"/>
      <w:b/>
      <w:bCs/>
      <w:color w:val="555555"/>
      <w:sz w:val="21"/>
      <w:szCs w:val="21"/>
      <w:lang w:eastAsia="pt-BR"/>
    </w:rPr>
  </w:style>
  <w:style w:type="paragraph" w:styleId="Ttulo4">
    <w:name w:val="heading 4"/>
    <w:basedOn w:val="Normal"/>
    <w:next w:val="Normal"/>
    <w:link w:val="Ttulo4Char"/>
    <w:uiPriority w:val="9"/>
    <w:semiHidden/>
    <w:unhideWhenUsed/>
    <w:qFormat/>
    <w:rsid w:val="004A4EB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har"/>
    <w:uiPriority w:val="9"/>
    <w:semiHidden/>
    <w:unhideWhenUsed/>
    <w:qFormat/>
    <w:rsid w:val="00B776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C0067"/>
    <w:rPr>
      <w:rFonts w:ascii="Arial" w:eastAsia="Times New Roman" w:hAnsi="Arial" w:cs="Arial"/>
      <w:b/>
      <w:bCs/>
      <w:color w:val="555555"/>
      <w:sz w:val="21"/>
      <w:szCs w:val="21"/>
      <w:lang w:eastAsia="pt-BR"/>
    </w:rPr>
  </w:style>
  <w:style w:type="character" w:styleId="Hyperlink">
    <w:name w:val="Hyperlink"/>
    <w:basedOn w:val="Fontepargpadro"/>
    <w:uiPriority w:val="99"/>
    <w:unhideWhenUsed/>
    <w:rsid w:val="006C0067"/>
    <w:rPr>
      <w:strike w:val="0"/>
      <w:dstrike w:val="0"/>
      <w:color w:val="0000FF"/>
      <w:sz w:val="18"/>
      <w:szCs w:val="18"/>
      <w:u w:val="none"/>
      <w:effect w:val="none"/>
    </w:rPr>
  </w:style>
  <w:style w:type="paragraph" w:styleId="NormalWeb">
    <w:name w:val="Normal (Web)"/>
    <w:basedOn w:val="Normal"/>
    <w:unhideWhenUsed/>
    <w:rsid w:val="006C0067"/>
    <w:pPr>
      <w:spacing w:before="100" w:beforeAutospacing="1" w:after="100" w:afterAutospacing="1" w:line="240" w:lineRule="auto"/>
    </w:pPr>
    <w:rPr>
      <w:rFonts w:ascii="Arial" w:eastAsia="Times New Roman" w:hAnsi="Arial" w:cs="Arial"/>
      <w:sz w:val="18"/>
      <w:szCs w:val="18"/>
      <w:lang w:eastAsia="pt-BR"/>
    </w:rPr>
  </w:style>
  <w:style w:type="character" w:styleId="nfase">
    <w:name w:val="Emphasis"/>
    <w:basedOn w:val="Fontepargpadro"/>
    <w:uiPriority w:val="20"/>
    <w:qFormat/>
    <w:rsid w:val="006C0067"/>
    <w:rPr>
      <w:i/>
      <w:iCs/>
    </w:rPr>
  </w:style>
  <w:style w:type="character" w:styleId="Forte">
    <w:name w:val="Strong"/>
    <w:basedOn w:val="Fontepargpadro"/>
    <w:uiPriority w:val="22"/>
    <w:qFormat/>
    <w:rsid w:val="00442083"/>
    <w:rPr>
      <w:b/>
      <w:bCs/>
    </w:rPr>
  </w:style>
  <w:style w:type="paragraph" w:styleId="Textodebalo">
    <w:name w:val="Balloon Text"/>
    <w:basedOn w:val="Normal"/>
    <w:link w:val="TextodebaloChar"/>
    <w:uiPriority w:val="99"/>
    <w:semiHidden/>
    <w:unhideWhenUsed/>
    <w:rsid w:val="004420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083"/>
    <w:rPr>
      <w:rFonts w:ascii="Tahoma" w:hAnsi="Tahoma" w:cs="Tahoma"/>
      <w:sz w:val="16"/>
      <w:szCs w:val="16"/>
    </w:rPr>
  </w:style>
  <w:style w:type="character" w:customStyle="1" w:styleId="apple-converted-space">
    <w:name w:val="apple-converted-space"/>
    <w:basedOn w:val="Fontepargpadro"/>
    <w:rsid w:val="00907F2C"/>
  </w:style>
  <w:style w:type="paragraph" w:styleId="PargrafodaLista">
    <w:name w:val="List Paragraph"/>
    <w:basedOn w:val="Normal"/>
    <w:uiPriority w:val="34"/>
    <w:qFormat/>
    <w:rsid w:val="00DA7C35"/>
    <w:pPr>
      <w:spacing w:after="0" w:line="240" w:lineRule="auto"/>
      <w:ind w:left="720"/>
    </w:pPr>
    <w:rPr>
      <w:rFonts w:ascii="Calibri" w:hAnsi="Calibri" w:cs="Times New Roman"/>
    </w:rPr>
  </w:style>
  <w:style w:type="table" w:styleId="Tabelacomgrade">
    <w:name w:val="Table Grid"/>
    <w:basedOn w:val="Tabelanormal"/>
    <w:uiPriority w:val="59"/>
    <w:rsid w:val="00DA7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DA7C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99"/>
    <w:rsid w:val="00DA7C35"/>
    <w:rPr>
      <w:rFonts w:ascii="Times New Roman" w:eastAsia="Times New Roman" w:hAnsi="Times New Roman" w:cs="Times New Roman"/>
      <w:sz w:val="24"/>
      <w:szCs w:val="24"/>
      <w:lang w:eastAsia="pt-BR"/>
    </w:rPr>
  </w:style>
  <w:style w:type="paragraph" w:styleId="Textoembloco">
    <w:name w:val="Block Text"/>
    <w:basedOn w:val="Normal"/>
    <w:rsid w:val="00DA7C35"/>
    <w:pPr>
      <w:widowControl w:val="0"/>
      <w:spacing w:after="0" w:line="240" w:lineRule="auto"/>
      <w:ind w:left="709" w:right="-426" w:firstLine="709"/>
      <w:jc w:val="both"/>
    </w:pPr>
    <w:rPr>
      <w:rFonts w:ascii="Times New Roman" w:eastAsia="Times New Roman" w:hAnsi="Times New Roman" w:cs="Times New Roman"/>
      <w:sz w:val="24"/>
      <w:szCs w:val="20"/>
      <w:lang w:eastAsia="pt-BR"/>
    </w:rPr>
  </w:style>
  <w:style w:type="paragraph" w:styleId="TextosemFormatao">
    <w:name w:val="Plain Text"/>
    <w:basedOn w:val="Normal"/>
    <w:link w:val="TextosemFormataoChar"/>
    <w:uiPriority w:val="99"/>
    <w:rsid w:val="00484A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484A5F"/>
    <w:rPr>
      <w:rFonts w:ascii="Courier New" w:eastAsia="Times New Roman" w:hAnsi="Courier New" w:cs="Times New Roman"/>
      <w:sz w:val="20"/>
      <w:szCs w:val="20"/>
      <w:lang w:eastAsia="pt-BR"/>
    </w:rPr>
  </w:style>
  <w:style w:type="paragraph" w:styleId="Recuodecorpodetexto">
    <w:name w:val="Body Text Indent"/>
    <w:basedOn w:val="Normal"/>
    <w:link w:val="RecuodecorpodetextoChar"/>
    <w:uiPriority w:val="99"/>
    <w:rsid w:val="00484A5F"/>
    <w:pPr>
      <w:spacing w:after="0" w:line="240" w:lineRule="auto"/>
      <w:ind w:left="3420" w:hanging="3420"/>
    </w:pPr>
    <w:rPr>
      <w:rFonts w:ascii="Times New Roman" w:eastAsia="Times New Roman" w:hAnsi="Times New Roman" w:cs="Times New Roman"/>
      <w:b/>
      <w:sz w:val="24"/>
      <w:szCs w:val="20"/>
      <w:lang w:eastAsia="pt-BR"/>
    </w:rPr>
  </w:style>
  <w:style w:type="character" w:customStyle="1" w:styleId="RecuodecorpodetextoChar">
    <w:name w:val="Recuo de corpo de texto Char"/>
    <w:basedOn w:val="Fontepargpadro"/>
    <w:link w:val="Recuodecorpodetexto"/>
    <w:uiPriority w:val="99"/>
    <w:rsid w:val="00484A5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uiPriority w:val="9"/>
    <w:semiHidden/>
    <w:rsid w:val="00B77618"/>
    <w:rPr>
      <w:rFonts w:asciiTheme="majorHAnsi" w:eastAsiaTheme="majorEastAsia" w:hAnsiTheme="majorHAnsi" w:cstheme="majorBidi"/>
      <w:i/>
      <w:iCs/>
      <w:color w:val="404040" w:themeColor="text1" w:themeTint="BF"/>
      <w:sz w:val="20"/>
      <w:szCs w:val="20"/>
    </w:rPr>
  </w:style>
  <w:style w:type="paragraph" w:customStyle="1" w:styleId="TextosemFormatao1">
    <w:name w:val="Texto sem Formatação1"/>
    <w:basedOn w:val="Normal"/>
    <w:rsid w:val="00B77618"/>
    <w:pPr>
      <w:widowControl w:val="0"/>
      <w:spacing w:after="0" w:line="240" w:lineRule="auto"/>
      <w:jc w:val="both"/>
    </w:pPr>
    <w:rPr>
      <w:rFonts w:ascii="Courier New" w:eastAsia="Times New Roman" w:hAnsi="Courier New" w:cs="Times New Roman"/>
      <w:sz w:val="20"/>
      <w:szCs w:val="20"/>
      <w:lang w:eastAsia="pt-BR"/>
    </w:rPr>
  </w:style>
  <w:style w:type="character" w:customStyle="1" w:styleId="BlockquoteChar">
    <w:name w:val="Blockquote Char"/>
    <w:basedOn w:val="Fontepargpadro"/>
    <w:link w:val="Blockquote"/>
    <w:locked/>
    <w:rsid w:val="00B77618"/>
    <w:rPr>
      <w:sz w:val="24"/>
      <w:szCs w:val="20"/>
    </w:rPr>
  </w:style>
  <w:style w:type="paragraph" w:customStyle="1" w:styleId="Blockquote">
    <w:name w:val="Blockquote"/>
    <w:basedOn w:val="Normal"/>
    <w:link w:val="BlockquoteChar"/>
    <w:rsid w:val="00B77618"/>
    <w:pPr>
      <w:spacing w:before="100" w:after="100" w:line="240" w:lineRule="auto"/>
      <w:ind w:left="360" w:right="360"/>
    </w:pPr>
    <w:rPr>
      <w:sz w:val="24"/>
      <w:szCs w:val="20"/>
    </w:rPr>
  </w:style>
  <w:style w:type="paragraph" w:customStyle="1" w:styleId="Corpodetexto21">
    <w:name w:val="Corpo de texto 21"/>
    <w:basedOn w:val="Normal"/>
    <w:uiPriority w:val="99"/>
    <w:rsid w:val="00B77618"/>
    <w:pPr>
      <w:spacing w:after="0" w:line="240" w:lineRule="auto"/>
      <w:jc w:val="both"/>
    </w:pPr>
    <w:rPr>
      <w:rFonts w:ascii="Times New Roman" w:eastAsia="Times New Roman" w:hAnsi="Times New Roman" w:cs="Times New Roman"/>
      <w:b/>
      <w:sz w:val="24"/>
      <w:szCs w:val="20"/>
      <w:lang w:eastAsia="pt-BR"/>
    </w:rPr>
  </w:style>
  <w:style w:type="paragraph" w:customStyle="1" w:styleId="Corpodetexto31">
    <w:name w:val="Corpo de texto 31"/>
    <w:basedOn w:val="Normal"/>
    <w:uiPriority w:val="99"/>
    <w:rsid w:val="00B77618"/>
    <w:pPr>
      <w:spacing w:after="0" w:line="240" w:lineRule="auto"/>
      <w:jc w:val="both"/>
    </w:pPr>
    <w:rPr>
      <w:rFonts w:ascii="Times New Roman" w:eastAsia="Times New Roman" w:hAnsi="Times New Roman" w:cs="Times New Roman"/>
      <w:sz w:val="24"/>
      <w:szCs w:val="20"/>
      <w:lang w:eastAsia="pt-BR"/>
    </w:rPr>
  </w:style>
  <w:style w:type="paragraph" w:customStyle="1" w:styleId="Redaoant">
    <w:name w:val="Redação ant.$"/>
    <w:uiPriority w:val="99"/>
    <w:rsid w:val="00B77618"/>
    <w:pPr>
      <w:spacing w:after="60" w:line="240" w:lineRule="auto"/>
      <w:ind w:left="2268" w:firstLine="680"/>
      <w:jc w:val="both"/>
    </w:pPr>
    <w:rPr>
      <w:rFonts w:ascii="Arial" w:eastAsia="Times New Roman" w:hAnsi="Arial" w:cs="Times New Roman"/>
      <w:color w:val="008000"/>
      <w:sz w:val="20"/>
      <w:szCs w:val="20"/>
      <w:lang w:eastAsia="pt-BR"/>
    </w:rPr>
  </w:style>
  <w:style w:type="paragraph" w:styleId="Corpodetexto2">
    <w:name w:val="Body Text 2"/>
    <w:basedOn w:val="Normal"/>
    <w:link w:val="Corpodetexto2Char"/>
    <w:uiPriority w:val="99"/>
    <w:semiHidden/>
    <w:unhideWhenUsed/>
    <w:rsid w:val="004163FF"/>
    <w:pPr>
      <w:spacing w:after="120" w:line="480" w:lineRule="auto"/>
    </w:pPr>
  </w:style>
  <w:style w:type="character" w:customStyle="1" w:styleId="Corpodetexto2Char">
    <w:name w:val="Corpo de texto 2 Char"/>
    <w:basedOn w:val="Fontepargpadro"/>
    <w:link w:val="Corpodetexto2"/>
    <w:uiPriority w:val="99"/>
    <w:semiHidden/>
    <w:rsid w:val="004163FF"/>
  </w:style>
  <w:style w:type="paragraph" w:styleId="Legenda">
    <w:name w:val="caption"/>
    <w:basedOn w:val="Normal"/>
    <w:next w:val="Normal"/>
    <w:qFormat/>
    <w:rsid w:val="00F45D1F"/>
    <w:pPr>
      <w:tabs>
        <w:tab w:val="left" w:pos="6096"/>
      </w:tabs>
      <w:spacing w:after="0" w:line="240" w:lineRule="auto"/>
      <w:ind w:right="141"/>
      <w:jc w:val="both"/>
    </w:pPr>
    <w:rPr>
      <w:rFonts w:ascii="Times New Roman" w:eastAsia="Times New Roman" w:hAnsi="Times New Roman" w:cs="Times New Roman"/>
      <w:b/>
      <w:sz w:val="24"/>
      <w:szCs w:val="20"/>
      <w:lang w:eastAsia="pt-BR"/>
    </w:rPr>
  </w:style>
  <w:style w:type="paragraph" w:styleId="Cabealho">
    <w:name w:val="header"/>
    <w:basedOn w:val="Normal"/>
    <w:link w:val="CabealhoChar"/>
    <w:unhideWhenUsed/>
    <w:rsid w:val="000C18BC"/>
    <w:pPr>
      <w:tabs>
        <w:tab w:val="center" w:pos="4252"/>
        <w:tab w:val="right" w:pos="8504"/>
      </w:tabs>
      <w:spacing w:after="0" w:line="240" w:lineRule="auto"/>
    </w:pPr>
  </w:style>
  <w:style w:type="character" w:customStyle="1" w:styleId="CabealhoChar">
    <w:name w:val="Cabeçalho Char"/>
    <w:basedOn w:val="Fontepargpadro"/>
    <w:link w:val="Cabealho"/>
    <w:rsid w:val="000C18BC"/>
  </w:style>
  <w:style w:type="paragraph" w:styleId="Corpodetexto">
    <w:name w:val="Body Text"/>
    <w:basedOn w:val="Normal"/>
    <w:link w:val="CorpodetextoChar"/>
    <w:uiPriority w:val="99"/>
    <w:semiHidden/>
    <w:unhideWhenUsed/>
    <w:rsid w:val="000F1E32"/>
    <w:pPr>
      <w:spacing w:after="120"/>
    </w:pPr>
  </w:style>
  <w:style w:type="character" w:customStyle="1" w:styleId="CorpodetextoChar">
    <w:name w:val="Corpo de texto Char"/>
    <w:basedOn w:val="Fontepargpadro"/>
    <w:link w:val="Corpodetexto"/>
    <w:uiPriority w:val="99"/>
    <w:semiHidden/>
    <w:rsid w:val="000F1E32"/>
  </w:style>
  <w:style w:type="character" w:customStyle="1" w:styleId="Ttulo2Char">
    <w:name w:val="Título 2 Char"/>
    <w:basedOn w:val="Fontepargpadro"/>
    <w:link w:val="Ttulo2"/>
    <w:uiPriority w:val="9"/>
    <w:semiHidden/>
    <w:rsid w:val="00C742D8"/>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4A4EB1"/>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4A4EB1"/>
    <w:rPr>
      <w:rFonts w:asciiTheme="majorHAnsi" w:eastAsiaTheme="majorEastAsia" w:hAnsiTheme="majorHAnsi" w:cstheme="majorBidi"/>
      <w:b/>
      <w:bCs/>
      <w:i/>
      <w:iCs/>
      <w:color w:val="4F81BD" w:themeColor="accent1"/>
    </w:rPr>
  </w:style>
  <w:style w:type="paragraph" w:styleId="Recuodecorpodetexto2">
    <w:name w:val="Body Text Indent 2"/>
    <w:basedOn w:val="Normal"/>
    <w:link w:val="Recuodecorpodetexto2Char"/>
    <w:uiPriority w:val="99"/>
    <w:semiHidden/>
    <w:unhideWhenUsed/>
    <w:rsid w:val="004A4EB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A4EB1"/>
  </w:style>
  <w:style w:type="paragraph" w:styleId="Recuodecorpodetexto3">
    <w:name w:val="Body Text Indent 3"/>
    <w:basedOn w:val="Normal"/>
    <w:link w:val="Recuodecorpodetexto3Char"/>
    <w:uiPriority w:val="99"/>
    <w:semiHidden/>
    <w:unhideWhenUsed/>
    <w:rsid w:val="004A4EB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A4EB1"/>
    <w:rPr>
      <w:sz w:val="16"/>
      <w:szCs w:val="16"/>
    </w:rPr>
  </w:style>
  <w:style w:type="paragraph" w:customStyle="1" w:styleId="Corpodetexto1">
    <w:name w:val="Corpo de texto1"/>
    <w:rsid w:val="004A4EB1"/>
    <w:pPr>
      <w:spacing w:after="0" w:line="240" w:lineRule="auto"/>
    </w:pPr>
    <w:rPr>
      <w:rFonts w:ascii="Times" w:eastAsia="Times New Roman" w:hAnsi="Times" w:cs="Times New Roman"/>
      <w:color w:val="000000"/>
      <w:sz w:val="24"/>
      <w:szCs w:val="20"/>
      <w:lang w:val="en-US" w:eastAsia="pt-BR"/>
    </w:rPr>
  </w:style>
  <w:style w:type="paragraph" w:styleId="Rodap">
    <w:name w:val="footer"/>
    <w:basedOn w:val="Normal"/>
    <w:link w:val="RodapChar"/>
    <w:uiPriority w:val="99"/>
    <w:unhideWhenUsed/>
    <w:rsid w:val="00281ABA"/>
    <w:pPr>
      <w:tabs>
        <w:tab w:val="center" w:pos="4252"/>
        <w:tab w:val="right" w:pos="8504"/>
      </w:tabs>
      <w:spacing w:after="0" w:line="240" w:lineRule="auto"/>
    </w:pPr>
  </w:style>
  <w:style w:type="character" w:customStyle="1" w:styleId="RodapChar">
    <w:name w:val="Rodapé Char"/>
    <w:basedOn w:val="Fontepargpadro"/>
    <w:link w:val="Rodap"/>
    <w:uiPriority w:val="99"/>
    <w:rsid w:val="00281ABA"/>
  </w:style>
  <w:style w:type="paragraph" w:customStyle="1" w:styleId="Textoacordo">
    <w:name w:val="Texto acordo$"/>
    <w:uiPriority w:val="99"/>
    <w:rsid w:val="00E6727C"/>
    <w:pPr>
      <w:spacing w:after="120" w:line="240" w:lineRule="auto"/>
      <w:ind w:firstLine="1418"/>
      <w:jc w:val="both"/>
    </w:pPr>
    <w:rPr>
      <w:rFonts w:ascii="Arial" w:eastAsia="Times New Roman" w:hAnsi="Arial" w:cs="Times New Roman"/>
      <w:sz w:val="24"/>
      <w:szCs w:val="20"/>
      <w:lang w:eastAsia="pt-BR"/>
    </w:rPr>
  </w:style>
  <w:style w:type="paragraph" w:customStyle="1" w:styleId="TableParagraph">
    <w:name w:val="Table Paragraph"/>
    <w:basedOn w:val="Normal"/>
    <w:uiPriority w:val="1"/>
    <w:qFormat/>
    <w:rsid w:val="001465B0"/>
    <w:pPr>
      <w:widowControl w:val="0"/>
      <w:autoSpaceDE w:val="0"/>
      <w:autoSpaceDN w:val="0"/>
      <w:spacing w:after="0" w:line="240" w:lineRule="auto"/>
    </w:pPr>
    <w:rPr>
      <w:rFonts w:ascii="Verdana" w:eastAsia="Verdana" w:hAnsi="Verdana" w:cs="Verdana"/>
      <w:lang w:val="pt-PT" w:eastAsia="pt-PT" w:bidi="pt-PT"/>
    </w:rPr>
  </w:style>
  <w:style w:type="table" w:customStyle="1" w:styleId="TableNormal">
    <w:name w:val="Table Normal"/>
    <w:uiPriority w:val="2"/>
    <w:semiHidden/>
    <w:unhideWhenUsed/>
    <w:qFormat/>
    <w:rsid w:val="00DA4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ementa">
    <w:name w:val="ementa"/>
    <w:basedOn w:val="Normal"/>
    <w:rsid w:val="00E35E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DE5D4E"/>
    <w:rPr>
      <w:color w:val="800080" w:themeColor="followedHyperlink"/>
      <w:u w:val="single"/>
    </w:rPr>
  </w:style>
  <w:style w:type="paragraph" w:customStyle="1" w:styleId="a5-1textoacordo">
    <w:name w:val="a5-1textoacordo"/>
    <w:basedOn w:val="Normal"/>
    <w:rsid w:val="00570B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67D87"/>
    <w:rPr>
      <w:sz w:val="16"/>
      <w:szCs w:val="16"/>
    </w:rPr>
  </w:style>
  <w:style w:type="paragraph" w:styleId="Textodecomentrio">
    <w:name w:val="annotation text"/>
    <w:basedOn w:val="Normal"/>
    <w:link w:val="TextodecomentrioChar"/>
    <w:uiPriority w:val="99"/>
    <w:semiHidden/>
    <w:unhideWhenUsed/>
    <w:rsid w:val="00667D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67D87"/>
    <w:rPr>
      <w:sz w:val="20"/>
      <w:szCs w:val="20"/>
    </w:rPr>
  </w:style>
  <w:style w:type="paragraph" w:styleId="Assuntodocomentrio">
    <w:name w:val="annotation subject"/>
    <w:basedOn w:val="Textodecomentrio"/>
    <w:next w:val="Textodecomentrio"/>
    <w:link w:val="AssuntodocomentrioChar"/>
    <w:uiPriority w:val="99"/>
    <w:semiHidden/>
    <w:unhideWhenUsed/>
    <w:rsid w:val="00667D87"/>
    <w:rPr>
      <w:b/>
      <w:bCs/>
    </w:rPr>
  </w:style>
  <w:style w:type="character" w:customStyle="1" w:styleId="AssuntodocomentrioChar">
    <w:name w:val="Assunto do comentário Char"/>
    <w:basedOn w:val="TextodecomentrioChar"/>
    <w:link w:val="Assuntodocomentrio"/>
    <w:uiPriority w:val="99"/>
    <w:semiHidden/>
    <w:rsid w:val="00667D87"/>
    <w:rPr>
      <w:b/>
      <w:bCs/>
      <w:sz w:val="20"/>
      <w:szCs w:val="20"/>
    </w:rPr>
  </w:style>
  <w:style w:type="paragraph" w:styleId="Reviso">
    <w:name w:val="Revision"/>
    <w:hidden/>
    <w:uiPriority w:val="99"/>
    <w:semiHidden/>
    <w:rsid w:val="00667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749">
      <w:bodyDiv w:val="1"/>
      <w:marLeft w:val="0"/>
      <w:marRight w:val="0"/>
      <w:marTop w:val="0"/>
      <w:marBottom w:val="0"/>
      <w:divBdr>
        <w:top w:val="none" w:sz="0" w:space="0" w:color="auto"/>
        <w:left w:val="none" w:sz="0" w:space="0" w:color="auto"/>
        <w:bottom w:val="none" w:sz="0" w:space="0" w:color="auto"/>
        <w:right w:val="none" w:sz="0" w:space="0" w:color="auto"/>
      </w:divBdr>
    </w:div>
    <w:div w:id="130251554">
      <w:bodyDiv w:val="1"/>
      <w:marLeft w:val="0"/>
      <w:marRight w:val="0"/>
      <w:marTop w:val="0"/>
      <w:marBottom w:val="0"/>
      <w:divBdr>
        <w:top w:val="none" w:sz="0" w:space="0" w:color="auto"/>
        <w:left w:val="none" w:sz="0" w:space="0" w:color="auto"/>
        <w:bottom w:val="none" w:sz="0" w:space="0" w:color="auto"/>
        <w:right w:val="none" w:sz="0" w:space="0" w:color="auto"/>
      </w:divBdr>
      <w:divsChild>
        <w:div w:id="230697652">
          <w:marLeft w:val="0"/>
          <w:marRight w:val="0"/>
          <w:marTop w:val="0"/>
          <w:marBottom w:val="0"/>
          <w:divBdr>
            <w:top w:val="none" w:sz="0" w:space="0" w:color="auto"/>
            <w:left w:val="none" w:sz="0" w:space="0" w:color="auto"/>
            <w:bottom w:val="none" w:sz="0" w:space="0" w:color="auto"/>
            <w:right w:val="none" w:sz="0" w:space="0" w:color="auto"/>
          </w:divBdr>
        </w:div>
      </w:divsChild>
    </w:div>
    <w:div w:id="154153033">
      <w:bodyDiv w:val="1"/>
      <w:marLeft w:val="0"/>
      <w:marRight w:val="0"/>
      <w:marTop w:val="0"/>
      <w:marBottom w:val="0"/>
      <w:divBdr>
        <w:top w:val="none" w:sz="0" w:space="0" w:color="auto"/>
        <w:left w:val="none" w:sz="0" w:space="0" w:color="auto"/>
        <w:bottom w:val="none" w:sz="0" w:space="0" w:color="auto"/>
        <w:right w:val="none" w:sz="0" w:space="0" w:color="auto"/>
      </w:divBdr>
    </w:div>
    <w:div w:id="401492988">
      <w:bodyDiv w:val="1"/>
      <w:marLeft w:val="0"/>
      <w:marRight w:val="0"/>
      <w:marTop w:val="0"/>
      <w:marBottom w:val="0"/>
      <w:divBdr>
        <w:top w:val="none" w:sz="0" w:space="0" w:color="auto"/>
        <w:left w:val="none" w:sz="0" w:space="0" w:color="auto"/>
        <w:bottom w:val="none" w:sz="0" w:space="0" w:color="auto"/>
        <w:right w:val="none" w:sz="0" w:space="0" w:color="auto"/>
      </w:divBdr>
    </w:div>
    <w:div w:id="689990338">
      <w:bodyDiv w:val="1"/>
      <w:marLeft w:val="0"/>
      <w:marRight w:val="0"/>
      <w:marTop w:val="0"/>
      <w:marBottom w:val="0"/>
      <w:divBdr>
        <w:top w:val="none" w:sz="0" w:space="0" w:color="auto"/>
        <w:left w:val="none" w:sz="0" w:space="0" w:color="auto"/>
        <w:bottom w:val="none" w:sz="0" w:space="0" w:color="auto"/>
        <w:right w:val="none" w:sz="0" w:space="0" w:color="auto"/>
      </w:divBdr>
    </w:div>
    <w:div w:id="716515114">
      <w:bodyDiv w:val="1"/>
      <w:marLeft w:val="0"/>
      <w:marRight w:val="0"/>
      <w:marTop w:val="0"/>
      <w:marBottom w:val="0"/>
      <w:divBdr>
        <w:top w:val="none" w:sz="0" w:space="0" w:color="auto"/>
        <w:left w:val="none" w:sz="0" w:space="0" w:color="auto"/>
        <w:bottom w:val="none" w:sz="0" w:space="0" w:color="auto"/>
        <w:right w:val="none" w:sz="0" w:space="0" w:color="auto"/>
      </w:divBdr>
    </w:div>
    <w:div w:id="768236896">
      <w:bodyDiv w:val="1"/>
      <w:marLeft w:val="0"/>
      <w:marRight w:val="0"/>
      <w:marTop w:val="0"/>
      <w:marBottom w:val="0"/>
      <w:divBdr>
        <w:top w:val="none" w:sz="0" w:space="0" w:color="auto"/>
        <w:left w:val="none" w:sz="0" w:space="0" w:color="auto"/>
        <w:bottom w:val="none" w:sz="0" w:space="0" w:color="auto"/>
        <w:right w:val="none" w:sz="0" w:space="0" w:color="auto"/>
      </w:divBdr>
    </w:div>
    <w:div w:id="777984998">
      <w:bodyDiv w:val="1"/>
      <w:marLeft w:val="0"/>
      <w:marRight w:val="0"/>
      <w:marTop w:val="0"/>
      <w:marBottom w:val="0"/>
      <w:divBdr>
        <w:top w:val="none" w:sz="0" w:space="0" w:color="auto"/>
        <w:left w:val="none" w:sz="0" w:space="0" w:color="auto"/>
        <w:bottom w:val="none" w:sz="0" w:space="0" w:color="auto"/>
        <w:right w:val="none" w:sz="0" w:space="0" w:color="auto"/>
      </w:divBdr>
    </w:div>
    <w:div w:id="872183381">
      <w:bodyDiv w:val="1"/>
      <w:marLeft w:val="0"/>
      <w:marRight w:val="0"/>
      <w:marTop w:val="0"/>
      <w:marBottom w:val="0"/>
      <w:divBdr>
        <w:top w:val="none" w:sz="0" w:space="0" w:color="auto"/>
        <w:left w:val="none" w:sz="0" w:space="0" w:color="auto"/>
        <w:bottom w:val="none" w:sz="0" w:space="0" w:color="auto"/>
        <w:right w:val="none" w:sz="0" w:space="0" w:color="auto"/>
      </w:divBdr>
    </w:div>
    <w:div w:id="1118060273">
      <w:bodyDiv w:val="1"/>
      <w:marLeft w:val="0"/>
      <w:marRight w:val="0"/>
      <w:marTop w:val="0"/>
      <w:marBottom w:val="0"/>
      <w:divBdr>
        <w:top w:val="none" w:sz="0" w:space="0" w:color="auto"/>
        <w:left w:val="none" w:sz="0" w:space="0" w:color="auto"/>
        <w:bottom w:val="none" w:sz="0" w:space="0" w:color="auto"/>
        <w:right w:val="none" w:sz="0" w:space="0" w:color="auto"/>
      </w:divBdr>
    </w:div>
    <w:div w:id="1119374572">
      <w:bodyDiv w:val="1"/>
      <w:marLeft w:val="0"/>
      <w:marRight w:val="0"/>
      <w:marTop w:val="0"/>
      <w:marBottom w:val="0"/>
      <w:divBdr>
        <w:top w:val="none" w:sz="0" w:space="0" w:color="auto"/>
        <w:left w:val="none" w:sz="0" w:space="0" w:color="auto"/>
        <w:bottom w:val="none" w:sz="0" w:space="0" w:color="auto"/>
        <w:right w:val="none" w:sz="0" w:space="0" w:color="auto"/>
      </w:divBdr>
    </w:div>
    <w:div w:id="1129787612">
      <w:bodyDiv w:val="1"/>
      <w:marLeft w:val="0"/>
      <w:marRight w:val="0"/>
      <w:marTop w:val="0"/>
      <w:marBottom w:val="0"/>
      <w:divBdr>
        <w:top w:val="none" w:sz="0" w:space="0" w:color="auto"/>
        <w:left w:val="none" w:sz="0" w:space="0" w:color="auto"/>
        <w:bottom w:val="none" w:sz="0" w:space="0" w:color="auto"/>
        <w:right w:val="none" w:sz="0" w:space="0" w:color="auto"/>
      </w:divBdr>
    </w:div>
    <w:div w:id="1136483907">
      <w:bodyDiv w:val="1"/>
      <w:marLeft w:val="0"/>
      <w:marRight w:val="0"/>
      <w:marTop w:val="0"/>
      <w:marBottom w:val="0"/>
      <w:divBdr>
        <w:top w:val="none" w:sz="0" w:space="0" w:color="auto"/>
        <w:left w:val="none" w:sz="0" w:space="0" w:color="auto"/>
        <w:bottom w:val="none" w:sz="0" w:space="0" w:color="auto"/>
        <w:right w:val="none" w:sz="0" w:space="0" w:color="auto"/>
      </w:divBdr>
    </w:div>
    <w:div w:id="1155033213">
      <w:bodyDiv w:val="1"/>
      <w:marLeft w:val="0"/>
      <w:marRight w:val="0"/>
      <w:marTop w:val="0"/>
      <w:marBottom w:val="0"/>
      <w:divBdr>
        <w:top w:val="none" w:sz="0" w:space="0" w:color="auto"/>
        <w:left w:val="none" w:sz="0" w:space="0" w:color="auto"/>
        <w:bottom w:val="none" w:sz="0" w:space="0" w:color="auto"/>
        <w:right w:val="none" w:sz="0" w:space="0" w:color="auto"/>
      </w:divBdr>
    </w:div>
    <w:div w:id="1399476869">
      <w:bodyDiv w:val="1"/>
      <w:marLeft w:val="0"/>
      <w:marRight w:val="0"/>
      <w:marTop w:val="0"/>
      <w:marBottom w:val="0"/>
      <w:divBdr>
        <w:top w:val="none" w:sz="0" w:space="0" w:color="auto"/>
        <w:left w:val="none" w:sz="0" w:space="0" w:color="auto"/>
        <w:bottom w:val="none" w:sz="0" w:space="0" w:color="auto"/>
        <w:right w:val="none" w:sz="0" w:space="0" w:color="auto"/>
      </w:divBdr>
    </w:div>
    <w:div w:id="1627926436">
      <w:bodyDiv w:val="1"/>
      <w:marLeft w:val="0"/>
      <w:marRight w:val="0"/>
      <w:marTop w:val="0"/>
      <w:marBottom w:val="0"/>
      <w:divBdr>
        <w:top w:val="none" w:sz="0" w:space="0" w:color="auto"/>
        <w:left w:val="none" w:sz="0" w:space="0" w:color="auto"/>
        <w:bottom w:val="none" w:sz="0" w:space="0" w:color="auto"/>
        <w:right w:val="none" w:sz="0" w:space="0" w:color="auto"/>
      </w:divBdr>
    </w:div>
    <w:div w:id="1707367677">
      <w:bodyDiv w:val="1"/>
      <w:marLeft w:val="0"/>
      <w:marRight w:val="0"/>
      <w:marTop w:val="0"/>
      <w:marBottom w:val="0"/>
      <w:divBdr>
        <w:top w:val="none" w:sz="0" w:space="0" w:color="auto"/>
        <w:left w:val="none" w:sz="0" w:space="0" w:color="auto"/>
        <w:bottom w:val="none" w:sz="0" w:space="0" w:color="auto"/>
        <w:right w:val="none" w:sz="0" w:space="0" w:color="auto"/>
      </w:divBdr>
    </w:div>
    <w:div w:id="1740057315">
      <w:bodyDiv w:val="1"/>
      <w:marLeft w:val="0"/>
      <w:marRight w:val="0"/>
      <w:marTop w:val="0"/>
      <w:marBottom w:val="0"/>
      <w:divBdr>
        <w:top w:val="none" w:sz="0" w:space="0" w:color="auto"/>
        <w:left w:val="none" w:sz="0" w:space="0" w:color="auto"/>
        <w:bottom w:val="none" w:sz="0" w:space="0" w:color="auto"/>
        <w:right w:val="none" w:sz="0" w:space="0" w:color="auto"/>
      </w:divBdr>
    </w:div>
    <w:div w:id="1751656582">
      <w:bodyDiv w:val="1"/>
      <w:marLeft w:val="0"/>
      <w:marRight w:val="0"/>
      <w:marTop w:val="0"/>
      <w:marBottom w:val="0"/>
      <w:divBdr>
        <w:top w:val="none" w:sz="0" w:space="0" w:color="auto"/>
        <w:left w:val="none" w:sz="0" w:space="0" w:color="auto"/>
        <w:bottom w:val="none" w:sz="0" w:space="0" w:color="auto"/>
        <w:right w:val="none" w:sz="0" w:space="0" w:color="auto"/>
      </w:divBdr>
    </w:div>
    <w:div w:id="1762288205">
      <w:bodyDiv w:val="1"/>
      <w:marLeft w:val="0"/>
      <w:marRight w:val="0"/>
      <w:marTop w:val="0"/>
      <w:marBottom w:val="0"/>
      <w:divBdr>
        <w:top w:val="none" w:sz="0" w:space="0" w:color="auto"/>
        <w:left w:val="none" w:sz="0" w:space="0" w:color="auto"/>
        <w:bottom w:val="none" w:sz="0" w:space="0" w:color="auto"/>
        <w:right w:val="none" w:sz="0" w:space="0" w:color="auto"/>
      </w:divBdr>
    </w:div>
    <w:div w:id="1983920663">
      <w:bodyDiv w:val="1"/>
      <w:marLeft w:val="0"/>
      <w:marRight w:val="0"/>
      <w:marTop w:val="0"/>
      <w:marBottom w:val="0"/>
      <w:divBdr>
        <w:top w:val="none" w:sz="0" w:space="0" w:color="auto"/>
        <w:left w:val="none" w:sz="0" w:space="0" w:color="auto"/>
        <w:bottom w:val="none" w:sz="0" w:space="0" w:color="auto"/>
        <w:right w:val="none" w:sz="0" w:space="0" w:color="auto"/>
      </w:divBdr>
    </w:div>
    <w:div w:id="1990670382">
      <w:bodyDiv w:val="1"/>
      <w:marLeft w:val="0"/>
      <w:marRight w:val="0"/>
      <w:marTop w:val="0"/>
      <w:marBottom w:val="0"/>
      <w:divBdr>
        <w:top w:val="none" w:sz="0" w:space="0" w:color="auto"/>
        <w:left w:val="none" w:sz="0" w:space="0" w:color="auto"/>
        <w:bottom w:val="none" w:sz="0" w:space="0" w:color="auto"/>
        <w:right w:val="none" w:sz="0" w:space="0" w:color="auto"/>
      </w:divBdr>
    </w:div>
    <w:div w:id="2048486282">
      <w:bodyDiv w:val="1"/>
      <w:marLeft w:val="0"/>
      <w:marRight w:val="0"/>
      <w:marTop w:val="0"/>
      <w:marBottom w:val="0"/>
      <w:divBdr>
        <w:top w:val="none" w:sz="0" w:space="0" w:color="auto"/>
        <w:left w:val="none" w:sz="0" w:space="0" w:color="auto"/>
        <w:bottom w:val="none" w:sz="0" w:space="0" w:color="auto"/>
        <w:right w:val="none" w:sz="0" w:space="0" w:color="auto"/>
      </w:divBdr>
    </w:div>
    <w:div w:id="20515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C755-01F5-44EF-9F83-1A2E72F9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8328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Paola Agner de Souza</cp:lastModifiedBy>
  <cp:revision>3</cp:revision>
  <cp:lastPrinted>2022-11-29T22:46:00Z</cp:lastPrinted>
  <dcterms:created xsi:type="dcterms:W3CDTF">2022-11-30T19:26:00Z</dcterms:created>
  <dcterms:modified xsi:type="dcterms:W3CDTF">2022-11-30T19:27:00Z</dcterms:modified>
</cp:coreProperties>
</file>